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insoku w:val="true"/>
        <w:spacing w:lineRule="exact" w:line="320"/>
        <w:ind w:left="0" w:right="-720" w:hanging="0"/>
        <w:jc w:val="left"/>
        <w:rPr/>
      </w:pPr>
      <w:r>
        <w:rPr>
          <w:rStyle w:val="Style14"/>
          <w:szCs w:val="28"/>
        </w:rPr>
        <w:t>僑務委員會輔助海外校團臺灣華語文學習中心及於主流學校任教之現職臺裔教師</w:t>
      </w:r>
    </w:p>
    <w:p>
      <w:pPr>
        <w:pStyle w:val="Normal"/>
        <w:kinsoku w:val="true"/>
        <w:spacing w:lineRule="exact" w:line="320"/>
        <w:ind w:left="0" w:right="-720" w:hanging="0"/>
        <w:jc w:val="left"/>
        <w:rPr/>
      </w:pPr>
      <w:r>
        <w:rPr>
          <w:rStyle w:val="Style14"/>
          <w:szCs w:val="28"/>
        </w:rPr>
        <w:t>辦理來臺研習華語文或臺灣文化活動申請表</w:t>
      </w:r>
    </w:p>
    <w:p>
      <w:pPr>
        <w:pStyle w:val="Normal"/>
        <w:kinsoku w:val="true"/>
        <w:spacing w:lineRule="exact" w:line="320"/>
        <w:ind w:left="0" w:right="-514" w:hanging="0"/>
        <w:jc w:val="right"/>
        <w:rPr/>
      </w:pPr>
      <w:r>
        <w:rPr>
          <w:rStyle w:val="Style14"/>
          <w:szCs w:val="28"/>
        </w:rPr>
        <w:t>附表一</w:t>
      </w:r>
    </w:p>
    <w:tbl>
      <w:tblPr>
        <w:tblW w:w="10065" w:type="dxa"/>
        <w:jc w:val="left"/>
        <w:tblInd w:w="-152" w:type="dxa"/>
        <w:tblLayout w:type="fixed"/>
        <w:tblCellMar>
          <w:top w:w="0" w:type="dxa"/>
          <w:left w:w="33" w:type="dxa"/>
          <w:bottom w:w="0" w:type="dxa"/>
          <w:right w:w="28" w:type="dxa"/>
        </w:tblCellMar>
      </w:tblPr>
      <w:tblGrid>
        <w:gridCol w:w="1842"/>
        <w:gridCol w:w="1218"/>
        <w:gridCol w:w="1470"/>
        <w:gridCol w:w="735"/>
        <w:gridCol w:w="1365"/>
        <w:gridCol w:w="1425"/>
        <w:gridCol w:w="2010"/>
      </w:tblGrid>
      <w:tr>
        <w:trPr>
          <w:trHeight w:val="348" w:hRule="atLeast"/>
          <w:cantSplit w:val="true"/>
        </w:trPr>
        <w:tc>
          <w:tcPr>
            <w:tcW w:w="1842"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28"/>
              <w:jc w:val="center"/>
              <w:rPr/>
            </w:pPr>
            <w:r>
              <w:rPr>
                <w:rStyle w:val="Style14"/>
                <w:szCs w:val="28"/>
              </w:rPr>
              <w:t>國別</w:t>
            </w:r>
          </w:p>
        </w:tc>
        <w:tc>
          <w:tcPr>
            <w:tcW w:w="3423" w:type="dxa"/>
            <w:gridSpan w:val="3"/>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c>
          <w:tcPr>
            <w:tcW w:w="1365"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jc w:val="center"/>
              <w:rPr/>
            </w:pPr>
            <w:r>
              <w:rPr>
                <w:rStyle w:val="Style14"/>
                <w:szCs w:val="28"/>
              </w:rPr>
              <w:t>城市</w:t>
            </w:r>
          </w:p>
        </w:tc>
        <w:tc>
          <w:tcPr>
            <w:tcW w:w="3435" w:type="dxa"/>
            <w:gridSpan w:val="2"/>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trHeight w:val="225" w:hRule="atLeast"/>
          <w:cantSplit w:val="true"/>
        </w:trPr>
        <w:tc>
          <w:tcPr>
            <w:tcW w:w="1842"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pPr>
            <w:r>
              <w:rPr>
                <w:rStyle w:val="Style14"/>
                <w:szCs w:val="28"/>
              </w:rPr>
              <w:t>團名</w:t>
            </w:r>
          </w:p>
        </w:tc>
        <w:tc>
          <w:tcPr>
            <w:tcW w:w="8223" w:type="dxa"/>
            <w:gridSpan w:val="6"/>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cantSplit w:val="true"/>
        </w:trPr>
        <w:tc>
          <w:tcPr>
            <w:tcW w:w="1842" w:type="dxa"/>
            <w:vMerge w:val="restart"/>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pPr>
            <w:r>
              <w:rPr>
                <w:rStyle w:val="Style14"/>
                <w:kern w:val="0"/>
                <w:szCs w:val="28"/>
              </w:rPr>
              <w:t>主 辦 單 位</w:t>
            </w:r>
          </w:p>
        </w:tc>
        <w:tc>
          <w:tcPr>
            <w:tcW w:w="1218" w:type="dxa"/>
            <w:tcBorders>
              <w:top w:val="single" w:sz="4" w:space="0" w:color="00000A"/>
              <w:left w:val="single" w:sz="4" w:space="0" w:color="00000A"/>
              <w:bottom w:val="single" w:sz="4" w:space="0" w:color="00000A"/>
            </w:tcBorders>
          </w:tcPr>
          <w:p>
            <w:pPr>
              <w:pStyle w:val="Normal"/>
              <w:kinsoku w:val="true"/>
              <w:spacing w:lineRule="exact" w:line="320"/>
              <w:ind w:left="0" w:right="-14" w:hanging="0"/>
              <w:rPr>
                <w:szCs w:val="28"/>
              </w:rPr>
            </w:pPr>
            <w:r>
              <w:rPr>
                <w:szCs w:val="28"/>
              </w:rPr>
              <w:t>名稱</w:t>
            </w:r>
          </w:p>
        </w:tc>
        <w:tc>
          <w:tcPr>
            <w:tcW w:w="7005" w:type="dxa"/>
            <w:gridSpan w:val="5"/>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trHeight w:val="420" w:hRule="atLeast"/>
          <w:cantSplit w:val="true"/>
        </w:trPr>
        <w:tc>
          <w:tcPr>
            <w:tcW w:w="1842"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c>
          <w:tcPr>
            <w:tcW w:w="1218"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pPr>
            <w:r>
              <w:rPr>
                <w:rStyle w:val="Style14"/>
                <w:szCs w:val="28"/>
              </w:rPr>
              <w:t>領隊姓名</w:t>
            </w:r>
          </w:p>
        </w:tc>
        <w:tc>
          <w:tcPr>
            <w:tcW w:w="1470"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c>
          <w:tcPr>
            <w:tcW w:w="735"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pPr>
            <w:r>
              <w:rPr>
                <w:rStyle w:val="Style14"/>
                <w:szCs w:val="28"/>
              </w:rPr>
              <w:t>電話</w:t>
            </w:r>
          </w:p>
        </w:tc>
        <w:tc>
          <w:tcPr>
            <w:tcW w:w="1365"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c>
          <w:tcPr>
            <w:tcW w:w="1425"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pPr>
            <w:r>
              <w:rPr/>
              <w:t>i</w:t>
            </w:r>
            <w:r>
              <w:rPr>
                <w:rStyle w:val="Style14"/>
                <w:szCs w:val="28"/>
              </w:rPr>
              <w:t>僑卡卡號</w:t>
            </w:r>
          </w:p>
        </w:tc>
        <w:tc>
          <w:tcPr>
            <w:tcW w:w="2010"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cantSplit w:val="true"/>
        </w:trPr>
        <w:tc>
          <w:tcPr>
            <w:tcW w:w="1842"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c>
          <w:tcPr>
            <w:tcW w:w="1218"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pPr>
            <w:r>
              <w:rPr>
                <w:rStyle w:val="Style14"/>
                <w:szCs w:val="28"/>
              </w:rPr>
              <w:t>聯絡人</w:t>
            </w:r>
          </w:p>
        </w:tc>
        <w:tc>
          <w:tcPr>
            <w:tcW w:w="1470"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c>
          <w:tcPr>
            <w:tcW w:w="735"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pPr>
            <w:r>
              <w:rPr>
                <w:rStyle w:val="Style14"/>
                <w:szCs w:val="28"/>
              </w:rPr>
              <w:t>電話</w:t>
            </w:r>
          </w:p>
        </w:tc>
        <w:tc>
          <w:tcPr>
            <w:tcW w:w="1365"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c>
          <w:tcPr>
            <w:tcW w:w="1425"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pPr>
            <w:r>
              <w:rPr/>
              <w:t>i</w:t>
            </w:r>
            <w:r>
              <w:rPr>
                <w:rStyle w:val="Style14"/>
                <w:szCs w:val="28"/>
              </w:rPr>
              <w:t>僑卡卡號</w:t>
            </w:r>
          </w:p>
        </w:tc>
        <w:tc>
          <w:tcPr>
            <w:tcW w:w="2010"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trHeight w:val="830" w:hRule="atLeast"/>
          <w:cantSplit w:val="true"/>
        </w:trPr>
        <w:tc>
          <w:tcPr>
            <w:tcW w:w="1842"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c>
          <w:tcPr>
            <w:tcW w:w="1218"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pPr>
            <w:r>
              <w:rPr>
                <w:rStyle w:val="Style14"/>
                <w:szCs w:val="28"/>
              </w:rPr>
              <w:t>申請補助人數</w:t>
            </w:r>
          </w:p>
        </w:tc>
        <w:tc>
          <w:tcPr>
            <w:tcW w:w="7005" w:type="dxa"/>
            <w:gridSpan w:val="5"/>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firstLine="3500"/>
              <w:rPr/>
            </w:pPr>
            <w:r>
              <w:rPr>
                <w:rStyle w:val="Style14"/>
                <w:szCs w:val="28"/>
              </w:rPr>
              <w:t>人</w:t>
            </w:r>
          </w:p>
        </w:tc>
      </w:tr>
      <w:tr>
        <w:trPr>
          <w:trHeight w:val="276" w:hRule="atLeast"/>
          <w:cantSplit w:val="true"/>
        </w:trPr>
        <w:tc>
          <w:tcPr>
            <w:tcW w:w="1842" w:type="dxa"/>
            <w:vMerge w:val="restart"/>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pPr>
            <w:r>
              <w:rPr>
                <w:rStyle w:val="Style14"/>
                <w:szCs w:val="28"/>
              </w:rPr>
              <w:t>合 辦 單 位</w:t>
            </w:r>
          </w:p>
        </w:tc>
        <w:tc>
          <w:tcPr>
            <w:tcW w:w="1218" w:type="dxa"/>
            <w:tcBorders>
              <w:top w:val="single" w:sz="4" w:space="0" w:color="00000A"/>
              <w:left w:val="single" w:sz="4" w:space="0" w:color="00000A"/>
              <w:bottom w:val="single" w:sz="4" w:space="0" w:color="00000A"/>
            </w:tcBorders>
          </w:tcPr>
          <w:p>
            <w:pPr>
              <w:pStyle w:val="Normal"/>
              <w:kinsoku w:val="true"/>
              <w:spacing w:lineRule="exact" w:line="320"/>
              <w:ind w:left="0" w:right="-14" w:hanging="0"/>
              <w:rPr>
                <w:szCs w:val="28"/>
              </w:rPr>
            </w:pPr>
            <w:r>
              <w:rPr>
                <w:szCs w:val="28"/>
              </w:rPr>
              <w:t>名稱</w:t>
            </w:r>
          </w:p>
        </w:tc>
        <w:tc>
          <w:tcPr>
            <w:tcW w:w="7005" w:type="dxa"/>
            <w:gridSpan w:val="5"/>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trHeight w:val="694" w:hRule="atLeast"/>
          <w:cantSplit w:val="true"/>
        </w:trPr>
        <w:tc>
          <w:tcPr>
            <w:tcW w:w="1842"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c>
          <w:tcPr>
            <w:tcW w:w="1218"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left"/>
              <w:rPr/>
            </w:pPr>
            <w:r>
              <w:rPr>
                <w:rStyle w:val="Style14"/>
                <w:szCs w:val="28"/>
              </w:rPr>
              <w:t>聯絡人</w:t>
            </w:r>
          </w:p>
        </w:tc>
        <w:tc>
          <w:tcPr>
            <w:tcW w:w="1470"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szCs w:val="28"/>
              </w:rPr>
            </w:pPr>
            <w:r>
              <w:rPr>
                <w:szCs w:val="28"/>
              </w:rPr>
            </w:r>
          </w:p>
        </w:tc>
        <w:tc>
          <w:tcPr>
            <w:tcW w:w="735"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pPr>
            <w:r>
              <w:rPr>
                <w:rStyle w:val="Style14"/>
                <w:szCs w:val="28"/>
              </w:rPr>
              <w:t>電話</w:t>
            </w:r>
          </w:p>
        </w:tc>
        <w:tc>
          <w:tcPr>
            <w:tcW w:w="1365"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szCs w:val="28"/>
              </w:rPr>
            </w:pPr>
            <w:r>
              <w:rPr>
                <w:szCs w:val="28"/>
              </w:rPr>
            </w:r>
          </w:p>
        </w:tc>
        <w:tc>
          <w:tcPr>
            <w:tcW w:w="1425"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pPr>
            <w:r>
              <w:rPr/>
              <w:t>E-mail</w:t>
            </w:r>
          </w:p>
        </w:tc>
        <w:tc>
          <w:tcPr>
            <w:tcW w:w="2010"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trHeight w:val="735" w:hRule="atLeast"/>
          <w:cantSplit w:val="true"/>
        </w:trPr>
        <w:tc>
          <w:tcPr>
            <w:tcW w:w="1842"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jc w:val="center"/>
              <w:rPr/>
            </w:pPr>
            <w:r>
              <w:rPr>
                <w:rStyle w:val="Style14"/>
                <w:szCs w:val="28"/>
              </w:rPr>
              <w:t>在臺研習時間</w:t>
            </w:r>
          </w:p>
        </w:tc>
        <w:tc>
          <w:tcPr>
            <w:tcW w:w="3423" w:type="dxa"/>
            <w:gridSpan w:val="3"/>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firstLine="560"/>
              <w:jc w:val="center"/>
              <w:rPr/>
            </w:pPr>
            <w:r>
              <w:rPr>
                <w:rStyle w:val="Style14"/>
                <w:szCs w:val="28"/>
              </w:rPr>
              <w:t>年  月  日至  月  日</w:t>
            </w:r>
          </w:p>
        </w:tc>
        <w:tc>
          <w:tcPr>
            <w:tcW w:w="1365" w:type="dxa"/>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pPr>
            <w:r>
              <w:rPr>
                <w:rStyle w:val="Style14"/>
                <w:szCs w:val="28"/>
              </w:rPr>
              <w:t>活動辦</w:t>
            </w:r>
          </w:p>
          <w:p>
            <w:pPr>
              <w:pStyle w:val="Normal"/>
              <w:kinsoku w:val="true"/>
              <w:spacing w:lineRule="exact" w:line="320"/>
              <w:ind w:left="0" w:right="-14" w:hanging="0"/>
              <w:rPr/>
            </w:pPr>
            <w:r>
              <w:rPr>
                <w:rStyle w:val="Style14"/>
                <w:szCs w:val="28"/>
              </w:rPr>
              <w:t>理地點</w:t>
            </w:r>
          </w:p>
        </w:tc>
        <w:tc>
          <w:tcPr>
            <w:tcW w:w="3435" w:type="dxa"/>
            <w:gridSpan w:val="2"/>
            <w:tcBorders>
              <w:top w:val="single" w:sz="4" w:space="0" w:color="00000A"/>
              <w:left w:val="single" w:sz="4" w:space="0" w:color="00000A"/>
              <w:bottom w:val="single" w:sz="4" w:space="0" w:color="00000A"/>
              <w:right w:val="single" w:sz="4" w:space="0" w:color="00000A"/>
            </w:tcBorders>
          </w:tcPr>
          <w:p>
            <w:pPr>
              <w:pStyle w:val="Normal"/>
              <w:kinsoku w:val="true"/>
              <w:spacing w:lineRule="exact" w:line="320"/>
              <w:ind w:left="0" w:right="-14" w:hanging="0"/>
              <w:rPr>
                <w:szCs w:val="28"/>
              </w:rPr>
            </w:pPr>
            <w:r>
              <w:rPr>
                <w:szCs w:val="28"/>
              </w:rPr>
            </w:r>
          </w:p>
        </w:tc>
      </w:tr>
      <w:tr>
        <w:trPr>
          <w:trHeight w:val="1601" w:hRule="atLeast"/>
          <w:cantSplit w:val="true"/>
        </w:trPr>
        <w:tc>
          <w:tcPr>
            <w:tcW w:w="1842" w:type="dxa"/>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pPr>
            <w:r>
              <w:rPr>
                <w:rStyle w:val="Style14"/>
                <w:szCs w:val="28"/>
              </w:rPr>
              <w:t>近</w:t>
            </w:r>
            <w:r>
              <w:rPr>
                <w:rStyle w:val="Style14"/>
                <w:szCs w:val="28"/>
              </w:rPr>
              <w:t>5</w:t>
            </w:r>
            <w:r>
              <w:rPr>
                <w:rStyle w:val="Style14"/>
                <w:szCs w:val="28"/>
              </w:rPr>
              <w:t>年配合推動本會僑教政策計畫之實績</w:t>
            </w:r>
          </w:p>
        </w:tc>
        <w:tc>
          <w:tcPr>
            <w:tcW w:w="8223" w:type="dxa"/>
            <w:gridSpan w:val="6"/>
            <w:tcBorders>
              <w:top w:val="single" w:sz="4" w:space="0" w:color="00000A"/>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szCs w:val="28"/>
              </w:rPr>
            </w:pPr>
            <w:r>
              <w:rPr>
                <w:szCs w:val="28"/>
              </w:rPr>
            </w:r>
          </w:p>
        </w:tc>
      </w:tr>
      <w:tr>
        <w:trPr>
          <w:trHeight w:val="2132" w:hRule="atLeast"/>
          <w:cantSplit w:val="true"/>
        </w:trPr>
        <w:tc>
          <w:tcPr>
            <w:tcW w:w="1842" w:type="dxa"/>
            <w:tcBorders>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szCs w:val="28"/>
              </w:rPr>
            </w:pPr>
            <w:r>
              <w:rPr>
                <w:szCs w:val="28"/>
              </w:rPr>
              <w:t>經費規劃</w:t>
            </w:r>
          </w:p>
        </w:tc>
        <w:tc>
          <w:tcPr>
            <w:tcW w:w="8223" w:type="dxa"/>
            <w:gridSpan w:val="6"/>
            <w:tcBorders>
              <w:left w:val="single" w:sz="4" w:space="0" w:color="00000A"/>
              <w:bottom w:val="single" w:sz="4" w:space="0" w:color="00000A"/>
              <w:right w:val="single" w:sz="4" w:space="0" w:color="00000A"/>
            </w:tcBorders>
            <w:vAlign w:val="center"/>
          </w:tcPr>
          <w:p>
            <w:pPr>
              <w:pStyle w:val="Normal"/>
              <w:kinsoku w:val="true"/>
              <w:spacing w:lineRule="exact" w:line="320"/>
              <w:ind w:left="0" w:right="-14" w:hanging="0"/>
              <w:rPr>
                <w:szCs w:val="28"/>
              </w:rPr>
            </w:pPr>
            <w:r>
              <w:rPr>
                <w:szCs w:val="28"/>
              </w:rPr>
              <w:t>預估總經費：</w:t>
            </w:r>
            <w:r>
              <w:rPr>
                <w:szCs w:val="28"/>
              </w:rPr>
              <w:t>___________________</w:t>
            </w:r>
            <w:r>
              <w:rPr>
                <w:szCs w:val="28"/>
              </w:rPr>
              <w:t>元</w:t>
            </w:r>
          </w:p>
          <w:p>
            <w:pPr>
              <w:pStyle w:val="Normal"/>
              <w:kinsoku w:val="true"/>
              <w:spacing w:lineRule="exact" w:line="320"/>
              <w:ind w:left="0" w:right="-14" w:hanging="0"/>
              <w:rPr>
                <w:szCs w:val="28"/>
              </w:rPr>
            </w:pPr>
            <w:r>
              <w:rPr>
                <w:szCs w:val="28"/>
              </w:rPr>
              <w:t>自籌金額：</w:t>
            </w:r>
            <w:r>
              <w:rPr>
                <w:szCs w:val="28"/>
              </w:rPr>
              <w:t>____________________</w:t>
            </w:r>
            <w:r>
              <w:rPr>
                <w:szCs w:val="28"/>
              </w:rPr>
              <w:t>元</w:t>
            </w:r>
          </w:p>
          <w:p>
            <w:pPr>
              <w:pStyle w:val="Normal"/>
              <w:kinsoku w:val="true"/>
              <w:spacing w:lineRule="exact" w:line="320"/>
              <w:ind w:left="0" w:right="-14" w:hanging="0"/>
              <w:rPr>
                <w:szCs w:val="28"/>
              </w:rPr>
            </w:pPr>
            <w:r>
              <w:rPr>
                <w:szCs w:val="28"/>
              </w:rPr>
              <w:t>向本會申請補助金額：</w:t>
            </w:r>
            <w:r>
              <w:rPr>
                <w:szCs w:val="28"/>
              </w:rPr>
              <w:t>______________________</w:t>
            </w:r>
            <w:r>
              <w:rPr>
                <w:szCs w:val="28"/>
              </w:rPr>
              <w:t>元</w:t>
            </w:r>
            <w:r>
              <w:rPr>
                <w:szCs w:val="28"/>
              </w:rPr>
              <w:t>(</w:t>
            </w:r>
            <w:r>
              <w:rPr>
                <w:szCs w:val="28"/>
              </w:rPr>
              <w:t>請另附經費規劃表，並臚列收支項目及金額</w:t>
            </w:r>
            <w:r>
              <w:rPr>
                <w:szCs w:val="28"/>
              </w:rPr>
              <w:t>)</w:t>
            </w:r>
          </w:p>
        </w:tc>
      </w:tr>
      <w:tr>
        <w:trPr>
          <w:trHeight w:val="847" w:hRule="atLeast"/>
          <w:cantSplit w:val="true"/>
        </w:trPr>
        <w:tc>
          <w:tcPr>
            <w:tcW w:w="10065" w:type="dxa"/>
            <w:gridSpan w:val="7"/>
            <w:tcBorders>
              <w:top w:val="single" w:sz="4" w:space="0" w:color="00000A"/>
              <w:left w:val="single" w:sz="4" w:space="0" w:color="00000A"/>
              <w:bottom w:val="single" w:sz="12" w:space="0" w:color="000000"/>
              <w:right w:val="single" w:sz="4" w:space="0" w:color="00000A"/>
            </w:tcBorders>
          </w:tcPr>
          <w:p>
            <w:pPr>
              <w:pStyle w:val="Normal"/>
              <w:tabs>
                <w:tab w:val="clear" w:pos="567"/>
                <w:tab w:val="left" w:pos="4788" w:leader="none"/>
              </w:tabs>
              <w:kinsoku w:val="true"/>
              <w:spacing w:lineRule="exact" w:line="320"/>
              <w:ind w:left="0" w:right="-14" w:hanging="0"/>
              <w:rPr>
                <w:rFonts w:ascii="標楷體" w:hAnsi="標楷體"/>
                <w:szCs w:val="28"/>
              </w:rPr>
            </w:pPr>
            <w:r>
              <w:rPr>
                <w:rFonts w:ascii="標楷體" w:hAnsi="標楷體"/>
                <w:szCs w:val="28"/>
              </w:rPr>
              <w:t>※</w:t>
            </w:r>
            <w:r>
              <w:rPr>
                <w:rFonts w:ascii="標楷體" w:hAnsi="標楷體"/>
                <w:szCs w:val="28"/>
              </w:rPr>
              <w:t>主辦單位是否屬公職人員利益衝突迴避法第三條所稱之本會公職人員關係人：</w:t>
            </w:r>
          </w:p>
          <w:p>
            <w:pPr>
              <w:pStyle w:val="Normal"/>
              <w:tabs>
                <w:tab w:val="clear" w:pos="567"/>
                <w:tab w:val="left" w:pos="4788" w:leader="none"/>
              </w:tabs>
              <w:kinsoku w:val="true"/>
              <w:spacing w:lineRule="exact" w:line="320"/>
              <w:ind w:left="0" w:right="-14" w:hanging="0"/>
              <w:rPr>
                <w:rFonts w:ascii="標楷體" w:hAnsi="標楷體"/>
                <w:szCs w:val="28"/>
              </w:rPr>
            </w:pPr>
            <w:r>
              <w:rPr>
                <w:rFonts w:ascii="標楷體" w:hAnsi="標楷體"/>
                <w:szCs w:val="28"/>
              </w:rPr>
              <w:t xml:space="preserve">  □</w:t>
            </w:r>
            <w:r>
              <w:rPr>
                <w:rFonts w:ascii="標楷體" w:hAnsi="標楷體"/>
                <w:szCs w:val="28"/>
              </w:rPr>
              <w:t>否。</w:t>
            </w:r>
          </w:p>
          <w:p>
            <w:pPr>
              <w:pStyle w:val="Normal"/>
              <w:tabs>
                <w:tab w:val="clear" w:pos="567"/>
                <w:tab w:val="left" w:pos="4788" w:leader="none"/>
              </w:tabs>
              <w:kinsoku w:val="true"/>
              <w:spacing w:lineRule="exact" w:line="320"/>
              <w:ind w:left="0" w:right="-14" w:hanging="0"/>
              <w:rPr>
                <w:rFonts w:ascii="標楷體" w:hAnsi="標楷體"/>
                <w:szCs w:val="28"/>
              </w:rPr>
            </w:pPr>
            <w:r>
              <w:rPr>
                <w:rFonts w:ascii="標楷體" w:hAnsi="標楷體"/>
                <w:szCs w:val="28"/>
              </w:rPr>
              <w:t xml:space="preserve">  □</w:t>
            </w:r>
            <w:r>
              <w:rPr>
                <w:rFonts w:ascii="標楷體" w:hAnsi="標楷體"/>
                <w:szCs w:val="28"/>
              </w:rPr>
              <w:t>是，應於申請時填寫「身分關係揭露表</w:t>
            </w:r>
            <w:r>
              <w:rPr>
                <w:rFonts w:ascii="標楷體" w:hAnsi="標楷體"/>
                <w:szCs w:val="28"/>
              </w:rPr>
              <w:t>(</w:t>
            </w:r>
            <w:r>
              <w:rPr>
                <w:rFonts w:ascii="標楷體" w:hAnsi="標楷體"/>
                <w:szCs w:val="28"/>
              </w:rPr>
              <w:t>事前揭露</w:t>
            </w:r>
            <w:r>
              <w:rPr>
                <w:rFonts w:ascii="標楷體" w:hAnsi="標楷體"/>
                <w:szCs w:val="28"/>
              </w:rPr>
              <w:t>)</w:t>
            </w:r>
            <w:r>
              <w:rPr>
                <w:rFonts w:ascii="標楷體" w:hAnsi="標楷體"/>
                <w:szCs w:val="28"/>
              </w:rPr>
              <w:t>」，併同申請文件送本會；如未揭露者，依公職人員利益衝突迴避法第十八條第三項處罰。</w:t>
            </w:r>
            <w:r>
              <w:rPr>
                <w:rFonts w:ascii="標楷體" w:hAnsi="標楷體"/>
                <w:szCs w:val="28"/>
              </w:rPr>
              <w:t>(</w:t>
            </w:r>
            <w:r>
              <w:rPr>
                <w:rFonts w:ascii="標楷體" w:hAnsi="標楷體"/>
                <w:szCs w:val="28"/>
              </w:rPr>
              <w:t>關係人認定與「身分關係揭露表</w:t>
            </w:r>
            <w:r>
              <w:rPr>
                <w:rFonts w:ascii="標楷體" w:hAnsi="標楷體"/>
                <w:szCs w:val="28"/>
              </w:rPr>
              <w:t>(</w:t>
            </w:r>
            <w:r>
              <w:rPr>
                <w:rFonts w:ascii="標楷體" w:hAnsi="標楷體"/>
                <w:szCs w:val="28"/>
              </w:rPr>
              <w:t>事前揭露</w:t>
            </w:r>
            <w:r>
              <w:rPr>
                <w:rFonts w:ascii="標楷體" w:hAnsi="標楷體"/>
                <w:szCs w:val="28"/>
              </w:rPr>
              <w:t>)</w:t>
            </w:r>
            <w:r>
              <w:rPr>
                <w:rFonts w:ascii="標楷體" w:hAnsi="標楷體"/>
                <w:szCs w:val="28"/>
              </w:rPr>
              <w:t>」請至本會官網「公職人員利益衝突迴避法身分關係揭露專區」查詢及下載填列。</w:t>
            </w:r>
            <w:r>
              <w:rPr>
                <w:rFonts w:ascii="標楷體" w:hAnsi="標楷體"/>
                <w:szCs w:val="28"/>
              </w:rPr>
              <w:t>)</w:t>
            </w:r>
          </w:p>
        </w:tc>
      </w:tr>
      <w:tr>
        <w:trPr>
          <w:trHeight w:val="847" w:hRule="atLeast"/>
          <w:cantSplit w:val="true"/>
        </w:trPr>
        <w:tc>
          <w:tcPr>
            <w:tcW w:w="10065" w:type="dxa"/>
            <w:gridSpan w:val="7"/>
            <w:tcBorders>
              <w:top w:val="single" w:sz="12" w:space="0" w:color="000000"/>
              <w:left w:val="single" w:sz="12" w:space="0" w:color="000000"/>
              <w:bottom w:val="single" w:sz="4" w:space="0" w:color="00000A"/>
              <w:right w:val="single" w:sz="12" w:space="0" w:color="000000"/>
            </w:tcBorders>
          </w:tcPr>
          <w:p>
            <w:pPr>
              <w:pStyle w:val="Normal"/>
              <w:tabs>
                <w:tab w:val="clear" w:pos="567"/>
                <w:tab w:val="left" w:pos="4788" w:leader="none"/>
              </w:tabs>
              <w:kinsoku w:val="true"/>
              <w:spacing w:lineRule="exact" w:line="320"/>
              <w:ind w:left="0" w:right="-14" w:hanging="0"/>
              <w:rPr>
                <w:rFonts w:ascii="標楷體" w:hAnsi="標楷體"/>
                <w:szCs w:val="28"/>
              </w:rPr>
            </w:pPr>
            <w:r>
              <w:rPr>
                <w:rFonts w:ascii="標楷體" w:hAnsi="標楷體"/>
                <w:szCs w:val="28"/>
              </w:rPr>
              <w:t>主辦單位屬性</w:t>
            </w:r>
            <w:r>
              <w:rPr>
                <w:rFonts w:ascii="標楷體" w:hAnsi="標楷體"/>
                <w:szCs w:val="28"/>
              </w:rPr>
              <w:t>(</w:t>
            </w:r>
            <w:r>
              <w:rPr>
                <w:rFonts w:ascii="標楷體" w:hAnsi="標楷體"/>
                <w:szCs w:val="28"/>
              </w:rPr>
              <w:t>本欄由輔導單位勾選</w:t>
            </w:r>
            <w:r>
              <w:rPr>
                <w:rFonts w:ascii="標楷體" w:hAnsi="標楷體"/>
                <w:szCs w:val="28"/>
              </w:rPr>
              <w:t>)</w:t>
            </w:r>
            <w:r>
              <w:rPr>
                <w:rFonts w:ascii="標楷體" w:hAnsi="標楷體"/>
                <w:szCs w:val="28"/>
              </w:rPr>
              <w:t>：</w:t>
            </w:r>
          </w:p>
          <w:p>
            <w:pPr>
              <w:pStyle w:val="Normal"/>
              <w:tabs>
                <w:tab w:val="clear" w:pos="567"/>
                <w:tab w:val="left" w:pos="4788" w:leader="none"/>
              </w:tabs>
              <w:kinsoku w:val="true"/>
              <w:spacing w:lineRule="exact" w:line="320"/>
              <w:ind w:left="0" w:right="-14" w:hanging="0"/>
              <w:rPr>
                <w:rFonts w:ascii="標楷體" w:hAnsi="標楷體"/>
                <w:szCs w:val="28"/>
              </w:rPr>
            </w:pPr>
            <w:r>
              <w:rPr>
                <w:rFonts w:ascii="標楷體" w:hAnsi="標楷體"/>
                <w:szCs w:val="28"/>
              </w:rPr>
              <w:t>□</w:t>
            </w:r>
            <w:r>
              <w:rPr>
                <w:rFonts w:ascii="標楷體" w:hAnsi="標楷體"/>
                <w:szCs w:val="28"/>
              </w:rPr>
              <w:t>當地社團組織□僑團組織 □校友組織□僑校□國際學校□華語文中心</w:t>
            </w:r>
          </w:p>
          <w:p>
            <w:pPr>
              <w:pStyle w:val="Normal"/>
              <w:tabs>
                <w:tab w:val="clear" w:pos="567"/>
                <w:tab w:val="left" w:pos="4788" w:leader="none"/>
              </w:tabs>
              <w:kinsoku w:val="true"/>
              <w:spacing w:lineRule="exact" w:line="320"/>
              <w:ind w:left="0" w:right="-14" w:hanging="0"/>
              <w:rPr>
                <w:rFonts w:ascii="標楷體" w:hAnsi="標楷體"/>
                <w:szCs w:val="28"/>
              </w:rPr>
            </w:pPr>
            <w:r>
              <w:rPr>
                <w:rFonts w:ascii="標楷體" w:hAnsi="標楷體"/>
                <w:szCs w:val="28"/>
              </w:rPr>
              <w:t>□</w:t>
            </w:r>
            <w:r>
              <w:rPr>
                <w:rFonts w:ascii="標楷體" w:hAnsi="標楷體"/>
                <w:szCs w:val="28"/>
              </w:rPr>
              <w:t>主流學校□保薦單位□生源學校□其他</w:t>
            </w:r>
            <w:r>
              <w:rPr>
                <w:rFonts w:ascii="標楷體" w:hAnsi="標楷體"/>
                <w:szCs w:val="28"/>
              </w:rPr>
              <w:t>__________</w:t>
            </w:r>
          </w:p>
        </w:tc>
      </w:tr>
      <w:tr>
        <w:trPr>
          <w:trHeight w:val="847" w:hRule="atLeast"/>
          <w:cantSplit w:val="true"/>
        </w:trPr>
        <w:tc>
          <w:tcPr>
            <w:tcW w:w="10065" w:type="dxa"/>
            <w:gridSpan w:val="7"/>
            <w:tcBorders>
              <w:left w:val="single" w:sz="12" w:space="0" w:color="000000"/>
              <w:bottom w:val="single" w:sz="12" w:space="0" w:color="000000"/>
              <w:right w:val="single" w:sz="12" w:space="0" w:color="000000"/>
            </w:tcBorders>
          </w:tcPr>
          <w:p>
            <w:pPr>
              <w:pStyle w:val="Normal"/>
              <w:tabs>
                <w:tab w:val="clear" w:pos="567"/>
                <w:tab w:val="left" w:pos="4788" w:leader="none"/>
              </w:tabs>
              <w:kinsoku w:val="true"/>
              <w:spacing w:lineRule="exact" w:line="320"/>
              <w:ind w:left="0" w:right="-14" w:hanging="0"/>
              <w:rPr/>
            </w:pPr>
            <w:r>
              <w:rPr>
                <w:rStyle w:val="Style14"/>
                <w:szCs w:val="28"/>
              </w:rPr>
              <w:t>輔導單位初核意見及建議補助金額：</w:t>
            </w:r>
          </w:p>
          <w:p>
            <w:pPr>
              <w:pStyle w:val="Normal"/>
              <w:tabs>
                <w:tab w:val="clear" w:pos="567"/>
                <w:tab w:val="left" w:pos="4788" w:leader="none"/>
              </w:tabs>
              <w:kinsoku w:val="true"/>
              <w:spacing w:lineRule="exact" w:line="320"/>
              <w:ind w:left="0" w:right="-1" w:hanging="0"/>
              <w:rPr>
                <w:szCs w:val="28"/>
              </w:rPr>
            </w:pPr>
            <w:r>
              <w:rPr>
                <w:szCs w:val="28"/>
              </w:rPr>
            </w:r>
          </w:p>
          <w:p>
            <w:pPr>
              <w:pStyle w:val="Normal"/>
              <w:tabs>
                <w:tab w:val="clear" w:pos="567"/>
                <w:tab w:val="left" w:pos="4788" w:leader="none"/>
              </w:tabs>
              <w:kinsoku w:val="true"/>
              <w:spacing w:lineRule="exact" w:line="320"/>
              <w:ind w:left="0" w:right="-14" w:hanging="0"/>
              <w:rPr/>
            </w:pPr>
            <w:r>
              <w:rPr>
                <w:rStyle w:val="Style14"/>
                <w:szCs w:val="28"/>
              </w:rPr>
              <w:t>輔導單位簽章 ：                              日期：  年  月  日</w:t>
            </w:r>
          </w:p>
        </w:tc>
      </w:tr>
    </w:tbl>
    <w:p>
      <w:pPr>
        <w:pStyle w:val="Normal"/>
        <w:numPr>
          <w:ilvl w:val="0"/>
          <w:numId w:val="3"/>
        </w:numPr>
        <w:tabs>
          <w:tab w:val="clear" w:pos="567"/>
        </w:tabs>
        <w:spacing w:lineRule="atLeast" w:line="0"/>
        <w:ind w:left="57" w:right="0" w:hanging="283"/>
        <w:rPr>
          <w:rFonts w:ascii="標楷體" w:hAnsi="標楷體"/>
          <w:sz w:val="18"/>
          <w:szCs w:val="18"/>
        </w:rPr>
      </w:pPr>
      <w:r>
        <w:rPr>
          <w:rFonts w:ascii="標楷體" w:hAnsi="標楷體"/>
          <w:sz w:val="18"/>
          <w:szCs w:val="18"/>
        </w:rPr>
        <w:t xml:space="preserve">本表由主辦單位以正楷確實填寫，務求清晰，請勿空白。  </w:t>
      </w:r>
    </w:p>
    <w:p>
      <w:pPr>
        <w:pStyle w:val="Normal"/>
        <w:numPr>
          <w:ilvl w:val="0"/>
          <w:numId w:val="2"/>
        </w:numPr>
        <w:tabs>
          <w:tab w:val="clear" w:pos="567"/>
        </w:tabs>
        <w:spacing w:lineRule="atLeast" w:line="0"/>
        <w:ind w:left="57" w:right="0" w:hanging="283"/>
        <w:rPr>
          <w:sz w:val="18"/>
          <w:szCs w:val="18"/>
        </w:rPr>
      </w:pPr>
      <w:r>
        <w:rPr>
          <w:rFonts w:ascii="標楷體" w:hAnsi="標楷體"/>
          <w:sz w:val="18"/>
          <w:szCs w:val="18"/>
        </w:rPr>
        <w:t>請檢附</w:t>
      </w:r>
      <w:r>
        <w:rPr>
          <w:rStyle w:val="Style14"/>
          <w:rFonts w:ascii="標楷體" w:hAnsi="標楷體"/>
          <w:sz w:val="18"/>
          <w:szCs w:val="18"/>
        </w:rPr>
        <w:t>計畫書</w:t>
      </w:r>
      <w:r>
        <w:rPr>
          <w:rStyle w:val="Style14"/>
          <w:rFonts w:ascii="標楷體" w:hAnsi="標楷體"/>
          <w:sz w:val="18"/>
          <w:szCs w:val="18"/>
        </w:rPr>
        <w:t>(</w:t>
      </w:r>
      <w:r>
        <w:rPr>
          <w:rStyle w:val="Style14"/>
          <w:rFonts w:ascii="標楷體" w:hAnsi="標楷體"/>
          <w:sz w:val="18"/>
          <w:szCs w:val="18"/>
        </w:rPr>
        <w:t>含研習課程表、經費規劃表及來臺人員名冊，請註明年齡、華裔或非華裔）、及近</w:t>
      </w:r>
      <w:r>
        <w:rPr>
          <w:rStyle w:val="Style14"/>
          <w:rFonts w:ascii="標楷體" w:hAnsi="標楷體"/>
          <w:sz w:val="18"/>
          <w:szCs w:val="18"/>
        </w:rPr>
        <w:t>5</w:t>
      </w:r>
      <w:r>
        <w:rPr>
          <w:rStyle w:val="Style14"/>
          <w:rFonts w:ascii="標楷體" w:hAnsi="標楷體"/>
          <w:sz w:val="18"/>
          <w:szCs w:val="18"/>
        </w:rPr>
        <w:t>年推展僑教工作實績、於臺灣華語文中心或主流學校任教之現職臺裔教師組團應另檢附臺灣護照及在職證明等證明文件，如有本要點第四點第四款第四目之一但書情形，應加註與主流學校（學區）合辦華語文課程或活動之績效評估。</w:t>
      </w:r>
    </w:p>
    <w:p>
      <w:pPr>
        <w:pStyle w:val="Normal"/>
        <w:numPr>
          <w:ilvl w:val="0"/>
          <w:numId w:val="0"/>
        </w:numPr>
        <w:tabs>
          <w:tab w:val="clear" w:pos="567"/>
        </w:tabs>
        <w:spacing w:lineRule="atLeast" w:line="0"/>
        <w:ind w:left="57" w:right="0" w:hanging="0"/>
        <w:rPr>
          <w:rStyle w:val="Style14"/>
          <w:rFonts w:ascii="標楷體" w:hAnsi="標楷體"/>
          <w:sz w:val="18"/>
          <w:szCs w:val="18"/>
        </w:rPr>
      </w:pPr>
      <w:r>
        <w:rPr/>
      </w:r>
    </w:p>
    <w:sectPr>
      <w:type w:val="nextPage"/>
      <w:pgSz w:w="11906" w:h="16838"/>
      <w:pgMar w:left="1134" w:right="1134" w:gutter="0" w:header="0" w:top="1134" w:footer="0" w:bottom="1134"/>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ourier New">
    <w:charset w:val="88"/>
    <w:family w:val="modern"/>
    <w:pitch w:val="fixed"/>
  </w:font>
  <w:font w:name="Liberation Mono">
    <w:altName w:val="Courier New"/>
    <w:charset w:val="88"/>
    <w:family w:val="modern"/>
    <w:pitch w:val="fixed"/>
  </w:font>
  <w:font w:name="OpenSymbol">
    <w:altName w:val="Arial Unicode MS"/>
    <w:charset w:val="88"/>
    <w:family w:val="auto"/>
    <w:pitch w:val="variable"/>
  </w:font>
  <w:font w:name="MS Mincho">
    <w:charset w:val="88"/>
    <w:family w:val="modern"/>
    <w:pitch w:val="fixed"/>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0" w:hanging="0"/>
      </w:pPr>
    </w:lvl>
    <w:lvl w:ilvl="1">
      <w:start w:val="1"/>
      <w:numFmt w:val="ideographTraditional"/>
      <w:lvlText w:val="%2、"/>
      <w:lvlJc w:val="left"/>
      <w:pPr>
        <w:tabs>
          <w:tab w:val="num" w:pos="0"/>
        </w:tabs>
        <w:ind w:left="0" w:hanging="0"/>
      </w:pPr>
    </w:lvl>
    <w:lvl w:ilvl="2">
      <w:start w:val="1"/>
      <w:numFmt w:val="lowerRoman"/>
      <w:lvlText w:val="%3."/>
      <w:lvlJc w:val="right"/>
      <w:pPr>
        <w:tabs>
          <w:tab w:val="num" w:pos="0"/>
        </w:tabs>
        <w:ind w:left="0" w:hanging="0"/>
      </w:pPr>
    </w:lvl>
    <w:lvl w:ilvl="3">
      <w:start w:val="1"/>
      <w:numFmt w:val="decimal"/>
      <w:lvlText w:val="%4."/>
      <w:lvlJc w:val="left"/>
      <w:pPr>
        <w:tabs>
          <w:tab w:val="num" w:pos="0"/>
        </w:tabs>
        <w:ind w:left="0" w:hanging="0"/>
      </w:pPr>
    </w:lvl>
    <w:lvl w:ilvl="4">
      <w:start w:val="1"/>
      <w:numFmt w:val="ideographTraditional"/>
      <w:lvlText w:val="%5、"/>
      <w:lvlJc w:val="left"/>
      <w:pPr>
        <w:tabs>
          <w:tab w:val="num" w:pos="0"/>
        </w:tabs>
        <w:ind w:left="0" w:hanging="0"/>
      </w:pPr>
    </w:lvl>
    <w:lvl w:ilvl="5">
      <w:start w:val="1"/>
      <w:numFmt w:val="lowerRoman"/>
      <w:lvlText w:val="%6."/>
      <w:lvlJc w:val="right"/>
      <w:pPr>
        <w:tabs>
          <w:tab w:val="num" w:pos="0"/>
        </w:tabs>
        <w:ind w:left="0" w:hanging="0"/>
      </w:pPr>
    </w:lvl>
    <w:lvl w:ilvl="6">
      <w:start w:val="1"/>
      <w:numFmt w:val="decimal"/>
      <w:lvlText w:val="%7."/>
      <w:lvlJc w:val="left"/>
      <w:pPr>
        <w:tabs>
          <w:tab w:val="num" w:pos="0"/>
        </w:tabs>
        <w:ind w:left="0" w:hanging="0"/>
      </w:pPr>
    </w:lvl>
    <w:lvl w:ilvl="7">
      <w:start w:val="1"/>
      <w:numFmt w:val="ideographTraditional"/>
      <w:lvlText w:val="%8、"/>
      <w:lvlJc w:val="left"/>
      <w:pPr>
        <w:tabs>
          <w:tab w:val="num" w:pos="0"/>
        </w:tabs>
        <w:ind w:left="0" w:hanging="0"/>
      </w:pPr>
    </w:lvl>
    <w:lvl w:ilvl="8">
      <w:start w:val="1"/>
      <w:numFmt w:val="lowerRoman"/>
      <w:lvlText w:val="%9."/>
      <w:lvlJc w:val="right"/>
      <w:pPr>
        <w:tabs>
          <w:tab w:val="num" w:pos="0"/>
        </w:tabs>
        <w:ind w:left="0" w:hanging="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567"/>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標楷體" w:cs="Mangal"/>
        <w:kern w:val="2"/>
        <w:sz w:val="28"/>
        <w:szCs w:val="24"/>
        <w:lang w:val="en-US" w:eastAsia="zh-TW"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false"/>
      <w:overflowPunct w:val="false"/>
      <w:autoSpaceDE w:val="false"/>
      <w:bidi w:val="0"/>
      <w:snapToGrid w:val="true"/>
      <w:spacing w:lineRule="auto" w:line="240" w:before="0" w:after="0"/>
      <w:jc w:val="both"/>
    </w:pPr>
    <w:rPr>
      <w:rFonts w:ascii="Times New Roman" w:hAnsi="Times New Roman" w:eastAsia="標楷體" w:cs="Mangal"/>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4"/>
      <w:u w:val="none"/>
      <w:shd w:fill="auto" w:val="clear"/>
      <w:vertAlign w:val="baseline"/>
      <w:em w:val="none"/>
      <w:lang w:val="en-US" w:eastAsia="zh-TW" w:bidi="hi-IN"/>
    </w:rPr>
  </w:style>
  <w:style w:type="character" w:styleId="Style14">
    <w:name w:val="預設段落字型"/>
    <w:qFormat/>
    <w:rPr/>
  </w:style>
  <w:style w:type="character" w:styleId="Style15">
    <w:name w:val="編號字元"/>
    <w:qFormat/>
    <w:rPr/>
  </w:style>
  <w:style w:type="character" w:styleId="Style16">
    <w:name w:val="使用者輸入"/>
    <w:qFormat/>
    <w:rPr>
      <w:rFonts w:ascii="Courier New" w:hAnsi="Courier New" w:eastAsia="細明體" w:cs="Courier New"/>
    </w:rPr>
  </w:style>
  <w:style w:type="character" w:styleId="Style17">
    <w:name w:val="電傳打字"/>
    <w:qFormat/>
    <w:rPr>
      <w:rFonts w:ascii="Courier New" w:hAnsi="Courier New" w:eastAsia="細明體" w:cs="Courier New"/>
    </w:rPr>
  </w:style>
  <w:style w:type="character" w:styleId="Style18">
    <w:name w:val="引文"/>
    <w:qFormat/>
    <w:rPr>
      <w:i/>
      <w:iCs/>
    </w:rPr>
  </w:style>
  <w:style w:type="character" w:styleId="Style19">
    <w:name w:val="可變"/>
    <w:qFormat/>
    <w:rPr>
      <w:i/>
      <w:iCs/>
    </w:rPr>
  </w:style>
  <w:style w:type="character" w:styleId="Style20">
    <w:name w:val="源碼"/>
    <w:qFormat/>
    <w:rPr>
      <w:rFonts w:ascii="Liberation Mono" w:hAnsi="Liberation Mono" w:eastAsia="細明體" w:cs="Liberation Mono"/>
    </w:rPr>
  </w:style>
  <w:style w:type="character" w:styleId="Style21">
    <w:name w:val="定義"/>
    <w:qFormat/>
    <w:rPr/>
  </w:style>
  <w:style w:type="character" w:styleId="Style22">
    <w:name w:val="注音標示"/>
    <w:qFormat/>
    <w:rPr>
      <w:sz w:val="12"/>
      <w:szCs w:val="12"/>
      <w:u w:val="none"/>
      <w:em w:val="none"/>
    </w:rPr>
  </w:style>
  <w:style w:type="character" w:styleId="Style23">
    <w:name w:val="強調斜體"/>
    <w:qFormat/>
    <w:rPr>
      <w:i/>
      <w:iCs/>
    </w:rPr>
  </w:style>
  <w:style w:type="character" w:styleId="Style24">
    <w:name w:val="註腳字元"/>
    <w:qFormat/>
    <w:rPr/>
  </w:style>
  <w:style w:type="character" w:styleId="Style25">
    <w:name w:val="範例"/>
    <w:qFormat/>
    <w:rPr>
      <w:rFonts w:ascii="Liberation Mono" w:hAnsi="Liberation Mono" w:eastAsia="細明體" w:cs="Liberation Mono"/>
    </w:rPr>
  </w:style>
  <w:style w:type="character" w:styleId="Style26">
    <w:name w:val="佔位項"/>
    <w:qFormat/>
    <w:rPr>
      <w:smallCaps/>
      <w:color w:val="008080"/>
      <w:u w:val="dotted"/>
    </w:rPr>
  </w:style>
  <w:style w:type="character" w:styleId="Style27">
    <w:name w:val="項目符號"/>
    <w:qFormat/>
    <w:rPr>
      <w:rFonts w:ascii="OpenSymbol" w:hAnsi="OpenSymbol" w:eastAsia="OpenSymbol" w:cs="OpenSymbol"/>
    </w:rPr>
  </w:style>
  <w:style w:type="character" w:styleId="Style28">
    <w:name w:val="圖表標示字元"/>
    <w:qFormat/>
    <w:rPr/>
  </w:style>
  <w:style w:type="character" w:styleId="Style29">
    <w:name w:val="①Ⓐ  字型"/>
    <w:qFormat/>
    <w:rPr>
      <w:rFonts w:ascii="MS Mincho" w:hAnsi="MS Mincho" w:eastAsia="MS Mincho" w:cs="MS Mincho"/>
    </w:rPr>
  </w:style>
  <w:style w:type="character" w:styleId="Hyperlink">
    <w:name w:val="Hyperlink"/>
    <w:rPr>
      <w:rFonts w:ascii="標楷體" w:hAnsi="標楷體" w:eastAsia="標楷體" w:cs="標楷體"/>
      <w:color w:val="000080"/>
      <w:u w:val="single"/>
    </w:rPr>
  </w:style>
  <w:style w:type="character" w:styleId="FollowedHyperlink">
    <w:name w:val="FollowedHyperlink"/>
    <w:rPr>
      <w:rFonts w:ascii="標楷體" w:hAnsi="標楷體" w:eastAsia="標楷體" w:cs="標楷體"/>
      <w:color w:val="800000"/>
      <w:u w:val="single"/>
    </w:rPr>
  </w:style>
  <w:style w:type="character" w:styleId="Style30">
    <w:name w:val="主要索引條目"/>
    <w:qFormat/>
    <w:rPr>
      <w:b/>
      <w:bCs/>
    </w:rPr>
  </w:style>
  <w:style w:type="character" w:styleId="16PT">
    <w:name w:val="16PT"/>
    <w:qFormat/>
    <w:rPr>
      <w:sz w:val="32"/>
    </w:rPr>
  </w:style>
  <w:style w:type="character" w:styleId="12PT">
    <w:name w:val="12PT"/>
    <w:qFormat/>
    <w:rPr>
      <w:sz w:val="24"/>
    </w:rPr>
  </w:style>
  <w:style w:type="character" w:styleId="14PT">
    <w:name w:val="14PT"/>
    <w:qFormat/>
    <w:rPr/>
  </w:style>
  <w:style w:type="character" w:styleId="18PT">
    <w:name w:val="18PT"/>
    <w:qFormat/>
    <w:rPr>
      <w:sz w:val="36"/>
    </w:rPr>
  </w:style>
  <w:style w:type="character" w:styleId="WWCharLFO1LVL1">
    <w:name w:val="WW_CharLFO1LVL1"/>
    <w:qFormat/>
    <w:rPr>
      <w:sz w:val="24"/>
    </w:rPr>
  </w:style>
  <w:style w:type="character" w:styleId="WWCharLFO1LVL2">
    <w:name w:val="WW_CharLFO1LVL2"/>
    <w:qFormat/>
    <w:rPr>
      <w:sz w:val="24"/>
    </w:rPr>
  </w:style>
  <w:style w:type="character" w:styleId="WWCharLFO1LVL3">
    <w:name w:val="WW_CharLFO1LVL3"/>
    <w:qFormat/>
    <w:rPr>
      <w:sz w:val="24"/>
    </w:rPr>
  </w:style>
  <w:style w:type="character" w:styleId="WWCharLFO1LVL4">
    <w:name w:val="WW_CharLFO1LVL4"/>
    <w:qFormat/>
    <w:rPr>
      <w:sz w:val="24"/>
    </w:rPr>
  </w:style>
  <w:style w:type="character" w:styleId="WWCharLFO1LVL5">
    <w:name w:val="WW_CharLFO1LVL5"/>
    <w:qFormat/>
    <w:rPr>
      <w:sz w:val="24"/>
    </w:rPr>
  </w:style>
  <w:style w:type="character" w:styleId="WWCharLFO1LVL6">
    <w:name w:val="WW_CharLFO1LVL6"/>
    <w:qFormat/>
    <w:rPr>
      <w:sz w:val="24"/>
    </w:rPr>
  </w:style>
  <w:style w:type="character" w:styleId="WWCharLFO1LVL7">
    <w:name w:val="WW_CharLFO1LVL7"/>
    <w:qFormat/>
    <w:rPr>
      <w:sz w:val="24"/>
    </w:rPr>
  </w:style>
  <w:style w:type="character" w:styleId="WWCharLFO1LVL8">
    <w:name w:val="WW_CharLFO1LVL8"/>
    <w:qFormat/>
    <w:rPr>
      <w:sz w:val="24"/>
    </w:rPr>
  </w:style>
  <w:style w:type="character" w:styleId="WWCharLFO1LVL9">
    <w:name w:val="WW_CharLFO1LVL9"/>
    <w:qFormat/>
    <w:rPr>
      <w:sz w:val="24"/>
    </w:rPr>
  </w:style>
  <w:style w:type="character" w:styleId="WWCharLFO2LVL1">
    <w:name w:val="WW_CharLFO2LVL1"/>
    <w:qFormat/>
    <w:rPr>
      <w:sz w:val="32"/>
    </w:rPr>
  </w:style>
  <w:style w:type="character" w:styleId="WWCharLFO2LVL2">
    <w:name w:val="WW_CharLFO2LVL2"/>
    <w:qFormat/>
    <w:rPr>
      <w:sz w:val="32"/>
    </w:rPr>
  </w:style>
  <w:style w:type="character" w:styleId="WWCharLFO2LVL3">
    <w:name w:val="WW_CharLFO2LVL3"/>
    <w:qFormat/>
    <w:rPr>
      <w:sz w:val="32"/>
    </w:rPr>
  </w:style>
  <w:style w:type="character" w:styleId="WWCharLFO2LVL4">
    <w:name w:val="WW_CharLFO2LVL4"/>
    <w:qFormat/>
    <w:rPr>
      <w:sz w:val="32"/>
    </w:rPr>
  </w:style>
  <w:style w:type="character" w:styleId="WWCharLFO2LVL5">
    <w:name w:val="WW_CharLFO2LVL5"/>
    <w:qFormat/>
    <w:rPr>
      <w:sz w:val="32"/>
    </w:rPr>
  </w:style>
  <w:style w:type="character" w:styleId="WWCharLFO2LVL6">
    <w:name w:val="WW_CharLFO2LVL6"/>
    <w:qFormat/>
    <w:rPr>
      <w:sz w:val="32"/>
    </w:rPr>
  </w:style>
  <w:style w:type="character" w:styleId="WWCharLFO2LVL7">
    <w:name w:val="WW_CharLFO2LVL7"/>
    <w:qFormat/>
    <w:rPr>
      <w:sz w:val="32"/>
    </w:rPr>
  </w:style>
  <w:style w:type="character" w:styleId="WWCharLFO2LVL8">
    <w:name w:val="WW_CharLFO2LVL8"/>
    <w:qFormat/>
    <w:rPr>
      <w:sz w:val="32"/>
    </w:rPr>
  </w:style>
  <w:style w:type="character" w:styleId="WWCharLFO2LVL9">
    <w:name w:val="WW_CharLFO2LVL9"/>
    <w:qFormat/>
    <w:rPr>
      <w:sz w:val="32"/>
    </w:rPr>
  </w:style>
  <w:style w:type="character" w:styleId="WWCharLFO4LVL1">
    <w:name w:val="WW_CharLFO4LVL1"/>
    <w:qFormat/>
    <w:rPr>
      <w:sz w:val="24"/>
    </w:rPr>
  </w:style>
  <w:style w:type="character" w:styleId="WWCharLFO4LVL2">
    <w:name w:val="WW_CharLFO4LVL2"/>
    <w:qFormat/>
    <w:rPr>
      <w:sz w:val="24"/>
    </w:rPr>
  </w:style>
  <w:style w:type="character" w:styleId="WWCharLFO4LVL3">
    <w:name w:val="WW_CharLFO4LVL3"/>
    <w:qFormat/>
    <w:rPr>
      <w:sz w:val="24"/>
    </w:rPr>
  </w:style>
  <w:style w:type="character" w:styleId="WWCharLFO4LVL4">
    <w:name w:val="WW_CharLFO4LVL4"/>
    <w:qFormat/>
    <w:rPr>
      <w:sz w:val="24"/>
    </w:rPr>
  </w:style>
  <w:style w:type="character" w:styleId="WWCharLFO4LVL5">
    <w:name w:val="WW_CharLFO4LVL5"/>
    <w:qFormat/>
    <w:rPr>
      <w:sz w:val="24"/>
    </w:rPr>
  </w:style>
  <w:style w:type="character" w:styleId="WWCharLFO4LVL6">
    <w:name w:val="WW_CharLFO4LVL6"/>
    <w:qFormat/>
    <w:rPr>
      <w:sz w:val="24"/>
    </w:rPr>
  </w:style>
  <w:style w:type="character" w:styleId="WWCharLFO4LVL7">
    <w:name w:val="WW_CharLFO4LVL7"/>
    <w:qFormat/>
    <w:rPr>
      <w:sz w:val="24"/>
    </w:rPr>
  </w:style>
  <w:style w:type="character" w:styleId="WWCharLFO4LVL8">
    <w:name w:val="WW_CharLFO4LVL8"/>
    <w:qFormat/>
    <w:rPr>
      <w:sz w:val="24"/>
    </w:rPr>
  </w:style>
  <w:style w:type="character" w:styleId="WWCharLFO4LVL9">
    <w:name w:val="WW_CharLFO4LVL9"/>
    <w:qFormat/>
    <w:rPr>
      <w:sz w:val="24"/>
    </w:rPr>
  </w:style>
  <w:style w:type="character" w:styleId="WWCharLFO7LVL1">
    <w:name w:val="WW_CharLFO7LVL1"/>
    <w:qFormat/>
    <w:rPr>
      <w:sz w:val="24"/>
    </w:rPr>
  </w:style>
  <w:style w:type="character" w:styleId="WWCharLFO7LVL2">
    <w:name w:val="WW_CharLFO7LVL2"/>
    <w:qFormat/>
    <w:rPr>
      <w:sz w:val="24"/>
    </w:rPr>
  </w:style>
  <w:style w:type="character" w:styleId="WWCharLFO7LVL3">
    <w:name w:val="WW_CharLFO7LVL3"/>
    <w:qFormat/>
    <w:rPr>
      <w:sz w:val="24"/>
    </w:rPr>
  </w:style>
  <w:style w:type="character" w:styleId="WWCharLFO7LVL4">
    <w:name w:val="WW_CharLFO7LVL4"/>
    <w:qFormat/>
    <w:rPr>
      <w:sz w:val="24"/>
    </w:rPr>
  </w:style>
  <w:style w:type="character" w:styleId="WWCharLFO7LVL5">
    <w:name w:val="WW_CharLFO7LVL5"/>
    <w:qFormat/>
    <w:rPr>
      <w:sz w:val="24"/>
    </w:rPr>
  </w:style>
  <w:style w:type="character" w:styleId="WWCharLFO7LVL6">
    <w:name w:val="WW_CharLFO7LVL6"/>
    <w:qFormat/>
    <w:rPr>
      <w:sz w:val="24"/>
    </w:rPr>
  </w:style>
  <w:style w:type="character" w:styleId="WWCharLFO7LVL7">
    <w:name w:val="WW_CharLFO7LVL7"/>
    <w:qFormat/>
    <w:rPr>
      <w:sz w:val="24"/>
    </w:rPr>
  </w:style>
  <w:style w:type="character" w:styleId="WWCharLFO7LVL8">
    <w:name w:val="WW_CharLFO7LVL8"/>
    <w:qFormat/>
    <w:rPr>
      <w:sz w:val="24"/>
    </w:rPr>
  </w:style>
  <w:style w:type="character" w:styleId="WWCharLFO7LVL9">
    <w:name w:val="WW_CharLFO7LVL9"/>
    <w:qFormat/>
    <w:rPr>
      <w:sz w:val="24"/>
    </w:rPr>
  </w:style>
  <w:style w:type="character" w:styleId="WWCharLFO8LVL1">
    <w:name w:val="WW_CharLFO8LVL1"/>
    <w:qFormat/>
    <w:rPr>
      <w:sz w:val="32"/>
    </w:rPr>
  </w:style>
  <w:style w:type="character" w:styleId="WWCharLFO8LVL2">
    <w:name w:val="WW_CharLFO8LVL2"/>
    <w:qFormat/>
    <w:rPr>
      <w:sz w:val="32"/>
    </w:rPr>
  </w:style>
  <w:style w:type="character" w:styleId="WWCharLFO8LVL3">
    <w:name w:val="WW_CharLFO8LVL3"/>
    <w:qFormat/>
    <w:rPr>
      <w:sz w:val="32"/>
    </w:rPr>
  </w:style>
  <w:style w:type="character" w:styleId="WWCharLFO8LVL4">
    <w:name w:val="WW_CharLFO8LVL4"/>
    <w:qFormat/>
    <w:rPr>
      <w:sz w:val="32"/>
    </w:rPr>
  </w:style>
  <w:style w:type="character" w:styleId="WWCharLFO8LVL5">
    <w:name w:val="WW_CharLFO8LVL5"/>
    <w:qFormat/>
    <w:rPr>
      <w:sz w:val="32"/>
    </w:rPr>
  </w:style>
  <w:style w:type="character" w:styleId="WWCharLFO8LVL6">
    <w:name w:val="WW_CharLFO8LVL6"/>
    <w:qFormat/>
    <w:rPr>
      <w:sz w:val="32"/>
    </w:rPr>
  </w:style>
  <w:style w:type="character" w:styleId="WWCharLFO8LVL7">
    <w:name w:val="WW_CharLFO8LVL7"/>
    <w:qFormat/>
    <w:rPr>
      <w:sz w:val="32"/>
    </w:rPr>
  </w:style>
  <w:style w:type="character" w:styleId="WWCharLFO8LVL8">
    <w:name w:val="WW_CharLFO8LVL8"/>
    <w:qFormat/>
    <w:rPr>
      <w:sz w:val="32"/>
    </w:rPr>
  </w:style>
  <w:style w:type="character" w:styleId="WWCharLFO8LVL9">
    <w:name w:val="WW_CharLFO8LVL9"/>
    <w:qFormat/>
    <w:rPr>
      <w:sz w:val="32"/>
    </w:rPr>
  </w:style>
  <w:style w:type="character" w:styleId="WWCharLFO9LVL1">
    <w:name w:val="WW_CharLFO9LVL1"/>
    <w:qFormat/>
    <w:rPr>
      <w:sz w:val="32"/>
    </w:rPr>
  </w:style>
  <w:style w:type="character" w:styleId="WWCharLFO9LVL2">
    <w:name w:val="WW_CharLFO9LVL2"/>
    <w:qFormat/>
    <w:rPr>
      <w:sz w:val="32"/>
    </w:rPr>
  </w:style>
  <w:style w:type="character" w:styleId="WWCharLFO9LVL3">
    <w:name w:val="WW_CharLFO9LVL3"/>
    <w:qFormat/>
    <w:rPr>
      <w:sz w:val="32"/>
    </w:rPr>
  </w:style>
  <w:style w:type="character" w:styleId="WWCharLFO9LVL4">
    <w:name w:val="WW_CharLFO9LVL4"/>
    <w:qFormat/>
    <w:rPr>
      <w:sz w:val="32"/>
    </w:rPr>
  </w:style>
  <w:style w:type="character" w:styleId="WWCharLFO9LVL5">
    <w:name w:val="WW_CharLFO9LVL5"/>
    <w:qFormat/>
    <w:rPr>
      <w:sz w:val="32"/>
    </w:rPr>
  </w:style>
  <w:style w:type="character" w:styleId="WWCharLFO9LVL6">
    <w:name w:val="WW_CharLFO9LVL6"/>
    <w:qFormat/>
    <w:rPr>
      <w:sz w:val="32"/>
    </w:rPr>
  </w:style>
  <w:style w:type="character" w:styleId="WWCharLFO9LVL7">
    <w:name w:val="WW_CharLFO9LVL7"/>
    <w:qFormat/>
    <w:rPr>
      <w:sz w:val="32"/>
    </w:rPr>
  </w:style>
  <w:style w:type="character" w:styleId="WWCharLFO9LVL8">
    <w:name w:val="WW_CharLFO9LVL8"/>
    <w:qFormat/>
    <w:rPr>
      <w:sz w:val="32"/>
    </w:rPr>
  </w:style>
  <w:style w:type="character" w:styleId="WWCharLFO9LVL9">
    <w:name w:val="WW_CharLFO9LVL9"/>
    <w:qFormat/>
    <w:rPr>
      <w:sz w:val="32"/>
    </w:rPr>
  </w:style>
  <w:style w:type="character" w:styleId="WWCharLFO12LVL1">
    <w:name w:val="WW_CharLFO12LVL1"/>
    <w:qFormat/>
    <w:rPr>
      <w:sz w:val="32"/>
    </w:rPr>
  </w:style>
  <w:style w:type="character" w:styleId="WWCharLFO12LVL2">
    <w:name w:val="WW_CharLFO12LVL2"/>
    <w:qFormat/>
    <w:rPr>
      <w:sz w:val="32"/>
    </w:rPr>
  </w:style>
  <w:style w:type="character" w:styleId="WWCharLFO12LVL3">
    <w:name w:val="WW_CharLFO12LVL3"/>
    <w:qFormat/>
    <w:rPr>
      <w:sz w:val="32"/>
    </w:rPr>
  </w:style>
  <w:style w:type="character" w:styleId="WWCharLFO12LVL4">
    <w:name w:val="WW_CharLFO12LVL4"/>
    <w:qFormat/>
    <w:rPr>
      <w:sz w:val="32"/>
    </w:rPr>
  </w:style>
  <w:style w:type="character" w:styleId="WWCharLFO12LVL5">
    <w:name w:val="WW_CharLFO12LVL5"/>
    <w:qFormat/>
    <w:rPr>
      <w:sz w:val="32"/>
    </w:rPr>
  </w:style>
  <w:style w:type="character" w:styleId="WWCharLFO12LVL6">
    <w:name w:val="WW_CharLFO12LVL6"/>
    <w:qFormat/>
    <w:rPr>
      <w:sz w:val="32"/>
    </w:rPr>
  </w:style>
  <w:style w:type="character" w:styleId="WWCharLFO12LVL7">
    <w:name w:val="WW_CharLFO12LVL7"/>
    <w:qFormat/>
    <w:rPr>
      <w:sz w:val="32"/>
    </w:rPr>
  </w:style>
  <w:style w:type="character" w:styleId="WWCharLFO12LVL8">
    <w:name w:val="WW_CharLFO12LVL8"/>
    <w:qFormat/>
    <w:rPr>
      <w:sz w:val="32"/>
    </w:rPr>
  </w:style>
  <w:style w:type="character" w:styleId="WWCharLFO12LVL9">
    <w:name w:val="WW_CharLFO12LVL9"/>
    <w:qFormat/>
    <w:rPr>
      <w:sz w:val="32"/>
    </w:rPr>
  </w:style>
  <w:style w:type="character" w:styleId="WWCharLFO15LVL1">
    <w:name w:val="WW_CharLFO15LVL1"/>
    <w:qFormat/>
    <w:rPr>
      <w:sz w:val="24"/>
    </w:rPr>
  </w:style>
  <w:style w:type="character" w:styleId="WWCharLFO15LVL2">
    <w:name w:val="WW_CharLFO15LVL2"/>
    <w:qFormat/>
    <w:rPr>
      <w:sz w:val="24"/>
    </w:rPr>
  </w:style>
  <w:style w:type="character" w:styleId="WWCharLFO15LVL3">
    <w:name w:val="WW_CharLFO15LVL3"/>
    <w:qFormat/>
    <w:rPr>
      <w:sz w:val="24"/>
    </w:rPr>
  </w:style>
  <w:style w:type="character" w:styleId="WWCharLFO15LVL4">
    <w:name w:val="WW_CharLFO15LVL4"/>
    <w:qFormat/>
    <w:rPr>
      <w:sz w:val="24"/>
    </w:rPr>
  </w:style>
  <w:style w:type="character" w:styleId="WWCharLFO15LVL5">
    <w:name w:val="WW_CharLFO15LVL5"/>
    <w:qFormat/>
    <w:rPr>
      <w:sz w:val="24"/>
    </w:rPr>
  </w:style>
  <w:style w:type="character" w:styleId="WWCharLFO15LVL6">
    <w:name w:val="WW_CharLFO15LVL6"/>
    <w:qFormat/>
    <w:rPr>
      <w:sz w:val="24"/>
    </w:rPr>
  </w:style>
  <w:style w:type="character" w:styleId="WWCharLFO15LVL7">
    <w:name w:val="WW_CharLFO15LVL7"/>
    <w:qFormat/>
    <w:rPr>
      <w:sz w:val="24"/>
    </w:rPr>
  </w:style>
  <w:style w:type="character" w:styleId="WWCharLFO15LVL8">
    <w:name w:val="WW_CharLFO15LVL8"/>
    <w:qFormat/>
    <w:rPr>
      <w:sz w:val="24"/>
    </w:rPr>
  </w:style>
  <w:style w:type="character" w:styleId="WWCharLFO15LVL9">
    <w:name w:val="WW_CharLFO15LVL9"/>
    <w:qFormat/>
    <w:rPr>
      <w:sz w:val="24"/>
    </w:rPr>
  </w:style>
  <w:style w:type="character" w:styleId="WWCharLFO16LVL1">
    <w:name w:val="WW_CharLFO16LVL1"/>
    <w:qFormat/>
    <w:rPr>
      <w:sz w:val="24"/>
    </w:rPr>
  </w:style>
  <w:style w:type="character" w:styleId="WWCharLFO16LVL2">
    <w:name w:val="WW_CharLFO16LVL2"/>
    <w:qFormat/>
    <w:rPr>
      <w:sz w:val="24"/>
    </w:rPr>
  </w:style>
  <w:style w:type="character" w:styleId="WWCharLFO16LVL3">
    <w:name w:val="WW_CharLFO16LVL3"/>
    <w:qFormat/>
    <w:rPr>
      <w:sz w:val="24"/>
    </w:rPr>
  </w:style>
  <w:style w:type="character" w:styleId="WWCharLFO16LVL4">
    <w:name w:val="WW_CharLFO16LVL4"/>
    <w:qFormat/>
    <w:rPr>
      <w:sz w:val="24"/>
    </w:rPr>
  </w:style>
  <w:style w:type="character" w:styleId="WWCharLFO16LVL5">
    <w:name w:val="WW_CharLFO16LVL5"/>
    <w:qFormat/>
    <w:rPr>
      <w:sz w:val="24"/>
    </w:rPr>
  </w:style>
  <w:style w:type="character" w:styleId="WWCharLFO16LVL6">
    <w:name w:val="WW_CharLFO16LVL6"/>
    <w:qFormat/>
    <w:rPr>
      <w:sz w:val="24"/>
    </w:rPr>
  </w:style>
  <w:style w:type="character" w:styleId="WWCharLFO16LVL7">
    <w:name w:val="WW_CharLFO16LVL7"/>
    <w:qFormat/>
    <w:rPr>
      <w:sz w:val="24"/>
    </w:rPr>
  </w:style>
  <w:style w:type="character" w:styleId="WWCharLFO16LVL8">
    <w:name w:val="WW_CharLFO16LVL8"/>
    <w:qFormat/>
    <w:rPr>
      <w:sz w:val="24"/>
    </w:rPr>
  </w:style>
  <w:style w:type="character" w:styleId="WWCharLFO16LVL9">
    <w:name w:val="WW_CharLFO16LVL9"/>
    <w:qFormat/>
    <w:rPr>
      <w:sz w:val="24"/>
    </w:rPr>
  </w:style>
  <w:style w:type="character" w:styleId="WWCharLFO17LVL1">
    <w:name w:val="WW_CharLFO17LVL1"/>
    <w:qFormat/>
    <w:rPr>
      <w:sz w:val="24"/>
    </w:rPr>
  </w:style>
  <w:style w:type="character" w:styleId="WWCharLFO17LVL2">
    <w:name w:val="WW_CharLFO17LVL2"/>
    <w:qFormat/>
    <w:rPr>
      <w:sz w:val="24"/>
    </w:rPr>
  </w:style>
  <w:style w:type="character" w:styleId="WWCharLFO17LVL3">
    <w:name w:val="WW_CharLFO17LVL3"/>
    <w:qFormat/>
    <w:rPr>
      <w:sz w:val="24"/>
    </w:rPr>
  </w:style>
  <w:style w:type="character" w:styleId="WWCharLFO17LVL4">
    <w:name w:val="WW_CharLFO17LVL4"/>
    <w:qFormat/>
    <w:rPr>
      <w:sz w:val="24"/>
    </w:rPr>
  </w:style>
  <w:style w:type="character" w:styleId="WWCharLFO17LVL5">
    <w:name w:val="WW_CharLFO17LVL5"/>
    <w:qFormat/>
    <w:rPr>
      <w:sz w:val="24"/>
    </w:rPr>
  </w:style>
  <w:style w:type="character" w:styleId="WWCharLFO18LVL1">
    <w:name w:val="WW_CharLFO18LVL1"/>
    <w:qFormat/>
    <w:rPr>
      <w:sz w:val="24"/>
    </w:rPr>
  </w:style>
  <w:style w:type="character" w:styleId="WWCharLFO18LVL2">
    <w:name w:val="WW_CharLFO18LVL2"/>
    <w:qFormat/>
    <w:rPr>
      <w:sz w:val="24"/>
    </w:rPr>
  </w:style>
  <w:style w:type="character" w:styleId="WWCharLFO18LVL3">
    <w:name w:val="WW_CharLFO18LVL3"/>
    <w:qFormat/>
    <w:rPr>
      <w:sz w:val="24"/>
    </w:rPr>
  </w:style>
  <w:style w:type="character" w:styleId="WWCharLFO18LVL4">
    <w:name w:val="WW_CharLFO18LVL4"/>
    <w:qFormat/>
    <w:rPr>
      <w:sz w:val="24"/>
    </w:rPr>
  </w:style>
  <w:style w:type="character" w:styleId="WWCharLFO18LVL5">
    <w:name w:val="WW_CharLFO18LVL5"/>
    <w:qFormat/>
    <w:rPr>
      <w:sz w:val="24"/>
    </w:rPr>
  </w:style>
  <w:style w:type="character" w:styleId="WWCharLFO18LVL6">
    <w:name w:val="WW_CharLFO18LVL6"/>
    <w:qFormat/>
    <w:rPr>
      <w:sz w:val="24"/>
    </w:rPr>
  </w:style>
  <w:style w:type="character" w:styleId="WWCharLFO18LVL7">
    <w:name w:val="WW_CharLFO18LVL7"/>
    <w:qFormat/>
    <w:rPr>
      <w:sz w:val="24"/>
    </w:rPr>
  </w:style>
  <w:style w:type="character" w:styleId="WWCharLFO18LVL8">
    <w:name w:val="WW_CharLFO18LVL8"/>
    <w:qFormat/>
    <w:rPr>
      <w:sz w:val="24"/>
    </w:rPr>
  </w:style>
  <w:style w:type="character" w:styleId="WWCharLFO18LVL9">
    <w:name w:val="WW_CharLFO18LVL9"/>
    <w:qFormat/>
    <w:rPr>
      <w:sz w:val="24"/>
    </w:rPr>
  </w:style>
  <w:style w:type="character" w:styleId="WWCharLFO19LVL1">
    <w:name w:val="WW_CharLFO19LVL1"/>
    <w:qFormat/>
    <w:rPr>
      <w:sz w:val="24"/>
    </w:rPr>
  </w:style>
  <w:style w:type="character" w:styleId="WWCharLFO19LVL2">
    <w:name w:val="WW_CharLFO19LVL2"/>
    <w:qFormat/>
    <w:rPr>
      <w:sz w:val="24"/>
    </w:rPr>
  </w:style>
  <w:style w:type="character" w:styleId="WWCharLFO19LVL3">
    <w:name w:val="WW_CharLFO19LVL3"/>
    <w:qFormat/>
    <w:rPr>
      <w:sz w:val="24"/>
    </w:rPr>
  </w:style>
  <w:style w:type="character" w:styleId="WWCharLFO19LVL4">
    <w:name w:val="WW_CharLFO19LVL4"/>
    <w:qFormat/>
    <w:rPr>
      <w:sz w:val="24"/>
    </w:rPr>
  </w:style>
  <w:style w:type="character" w:styleId="WWCharLFO19LVL5">
    <w:name w:val="WW_CharLFO19LVL5"/>
    <w:qFormat/>
    <w:rPr>
      <w:sz w:val="24"/>
    </w:rPr>
  </w:style>
  <w:style w:type="character" w:styleId="WWCharLFO19LVL6">
    <w:name w:val="WW_CharLFO19LVL6"/>
    <w:qFormat/>
    <w:rPr>
      <w:sz w:val="24"/>
    </w:rPr>
  </w:style>
  <w:style w:type="character" w:styleId="WWCharLFO25LVL1">
    <w:name w:val="WW_CharLFO25LVL1"/>
    <w:qFormat/>
    <w:rPr>
      <w:sz w:val="32"/>
    </w:rPr>
  </w:style>
  <w:style w:type="character" w:styleId="WWCharLFO25LVL2">
    <w:name w:val="WW_CharLFO25LVL2"/>
    <w:qFormat/>
    <w:rPr>
      <w:sz w:val="32"/>
    </w:rPr>
  </w:style>
  <w:style w:type="character" w:styleId="WWCharLFO25LVL3">
    <w:name w:val="WW_CharLFO25LVL3"/>
    <w:qFormat/>
    <w:rPr>
      <w:sz w:val="32"/>
    </w:rPr>
  </w:style>
  <w:style w:type="character" w:styleId="WWCharLFO25LVL4">
    <w:name w:val="WW_CharLFO25LVL4"/>
    <w:qFormat/>
    <w:rPr>
      <w:sz w:val="32"/>
    </w:rPr>
  </w:style>
  <w:style w:type="character" w:styleId="WWCharLFO25LVL5">
    <w:name w:val="WW_CharLFO25LVL5"/>
    <w:qFormat/>
    <w:rPr>
      <w:sz w:val="32"/>
    </w:rPr>
  </w:style>
  <w:style w:type="character" w:styleId="WWCharLFO25LVL6">
    <w:name w:val="WW_CharLFO25LVL6"/>
    <w:qFormat/>
    <w:rPr>
      <w:sz w:val="32"/>
    </w:rPr>
  </w:style>
  <w:style w:type="character" w:styleId="WWCharLFO25LVL7">
    <w:name w:val="WW_CharLFO25LVL7"/>
    <w:qFormat/>
    <w:rPr>
      <w:sz w:val="32"/>
    </w:rPr>
  </w:style>
  <w:style w:type="character" w:styleId="WWCharLFO25LVL8">
    <w:name w:val="WW_CharLFO25LVL8"/>
    <w:qFormat/>
    <w:rPr>
      <w:sz w:val="32"/>
    </w:rPr>
  </w:style>
  <w:style w:type="character" w:styleId="WWCharLFO25LVL9">
    <w:name w:val="WW_CharLFO25LVL9"/>
    <w:qFormat/>
    <w:rPr>
      <w:sz w:val="32"/>
    </w:rPr>
  </w:style>
  <w:style w:type="character" w:styleId="WWCharLFO26LVL1">
    <w:name w:val="WW_CharLFO26LVL1"/>
    <w:qFormat/>
    <w:rPr>
      <w:sz w:val="32"/>
    </w:rPr>
  </w:style>
  <w:style w:type="character" w:styleId="WWCharLFO26LVL2">
    <w:name w:val="WW_CharLFO26LVL2"/>
    <w:qFormat/>
    <w:rPr>
      <w:sz w:val="32"/>
    </w:rPr>
  </w:style>
  <w:style w:type="character" w:styleId="WWCharLFO26LVL3">
    <w:name w:val="WW_CharLFO26LVL3"/>
    <w:qFormat/>
    <w:rPr>
      <w:sz w:val="32"/>
    </w:rPr>
  </w:style>
  <w:style w:type="character" w:styleId="WWCharLFO26LVL4">
    <w:name w:val="WW_CharLFO26LVL4"/>
    <w:qFormat/>
    <w:rPr>
      <w:sz w:val="32"/>
    </w:rPr>
  </w:style>
  <w:style w:type="character" w:styleId="WWCharLFO26LVL5">
    <w:name w:val="WW_CharLFO26LVL5"/>
    <w:qFormat/>
    <w:rPr>
      <w:sz w:val="32"/>
    </w:rPr>
  </w:style>
  <w:style w:type="character" w:styleId="WWCharLFO26LVL6">
    <w:name w:val="WW_CharLFO26LVL6"/>
    <w:qFormat/>
    <w:rPr>
      <w:sz w:val="32"/>
    </w:rPr>
  </w:style>
  <w:style w:type="character" w:styleId="WWCharLFO26LVL7">
    <w:name w:val="WW_CharLFO26LVL7"/>
    <w:qFormat/>
    <w:rPr>
      <w:sz w:val="32"/>
    </w:rPr>
  </w:style>
  <w:style w:type="character" w:styleId="WWCharLFO26LVL8">
    <w:name w:val="WW_CharLFO26LVL8"/>
    <w:qFormat/>
    <w:rPr>
      <w:sz w:val="32"/>
    </w:rPr>
  </w:style>
  <w:style w:type="character" w:styleId="WWCharLFO26LVL9">
    <w:name w:val="WW_CharLFO26LVL9"/>
    <w:qFormat/>
    <w:rPr>
      <w:sz w:val="32"/>
    </w:rPr>
  </w:style>
  <w:style w:type="character" w:styleId="WWCharLFO27LVL1">
    <w:name w:val="WW_CharLFO27LVL1"/>
    <w:qFormat/>
    <w:rPr>
      <w:sz w:val="32"/>
    </w:rPr>
  </w:style>
  <w:style w:type="character" w:styleId="WWCharLFO27LVL2">
    <w:name w:val="WW_CharLFO27LVL2"/>
    <w:qFormat/>
    <w:rPr>
      <w:sz w:val="32"/>
    </w:rPr>
  </w:style>
  <w:style w:type="character" w:styleId="WWCharLFO27LVL3">
    <w:name w:val="WW_CharLFO27LVL3"/>
    <w:qFormat/>
    <w:rPr>
      <w:sz w:val="32"/>
    </w:rPr>
  </w:style>
  <w:style w:type="character" w:styleId="WWCharLFO27LVL4">
    <w:name w:val="WW_CharLFO27LVL4"/>
    <w:qFormat/>
    <w:rPr>
      <w:sz w:val="32"/>
    </w:rPr>
  </w:style>
  <w:style w:type="character" w:styleId="WWCharLFO27LVL5">
    <w:name w:val="WW_CharLFO27LVL5"/>
    <w:qFormat/>
    <w:rPr>
      <w:sz w:val="32"/>
    </w:rPr>
  </w:style>
  <w:style w:type="character" w:styleId="WWCharLFO27LVL6">
    <w:name w:val="WW_CharLFO27LVL6"/>
    <w:qFormat/>
    <w:rPr>
      <w:sz w:val="32"/>
    </w:rPr>
  </w:style>
  <w:style w:type="character" w:styleId="WWCharLFO28LVL1">
    <w:name w:val="WW_CharLFO28LVL1"/>
    <w:qFormat/>
    <w:rPr>
      <w:sz w:val="32"/>
    </w:rPr>
  </w:style>
  <w:style w:type="character" w:styleId="WWCharLFO28LVL2">
    <w:name w:val="WW_CharLFO28LVL2"/>
    <w:qFormat/>
    <w:rPr>
      <w:sz w:val="32"/>
    </w:rPr>
  </w:style>
  <w:style w:type="character" w:styleId="WWCharLFO28LVL3">
    <w:name w:val="WW_CharLFO28LVL3"/>
    <w:qFormat/>
    <w:rPr>
      <w:sz w:val="32"/>
    </w:rPr>
  </w:style>
  <w:style w:type="character" w:styleId="WWCharLFO28LVL4">
    <w:name w:val="WW_CharLFO28LVL4"/>
    <w:qFormat/>
    <w:rPr>
      <w:sz w:val="32"/>
    </w:rPr>
  </w:style>
  <w:style w:type="character" w:styleId="WWCharLFO28LVL5">
    <w:name w:val="WW_CharLFO28LVL5"/>
    <w:qFormat/>
    <w:rPr>
      <w:sz w:val="32"/>
    </w:rPr>
  </w:style>
  <w:style w:type="character" w:styleId="WWCharLFO29LVL1">
    <w:name w:val="WW_CharLFO29LVL1"/>
    <w:qFormat/>
    <w:rPr>
      <w:sz w:val="36"/>
    </w:rPr>
  </w:style>
  <w:style w:type="character" w:styleId="WWCharLFO29LVL2">
    <w:name w:val="WW_CharLFO29LVL2"/>
    <w:qFormat/>
    <w:rPr>
      <w:sz w:val="36"/>
    </w:rPr>
  </w:style>
  <w:style w:type="character" w:styleId="WWCharLFO29LVL3">
    <w:name w:val="WW_CharLFO29LVL3"/>
    <w:qFormat/>
    <w:rPr>
      <w:sz w:val="36"/>
    </w:rPr>
  </w:style>
  <w:style w:type="character" w:styleId="WWCharLFO29LVL4">
    <w:name w:val="WW_CharLFO29LVL4"/>
    <w:qFormat/>
    <w:rPr>
      <w:sz w:val="36"/>
    </w:rPr>
  </w:style>
  <w:style w:type="character" w:styleId="WWCharLFO29LVL5">
    <w:name w:val="WW_CharLFO29LVL5"/>
    <w:qFormat/>
    <w:rPr>
      <w:sz w:val="36"/>
    </w:rPr>
  </w:style>
  <w:style w:type="character" w:styleId="WWCharLFO29LVL6">
    <w:name w:val="WW_CharLFO29LVL6"/>
    <w:qFormat/>
    <w:rPr>
      <w:sz w:val="36"/>
    </w:rPr>
  </w:style>
  <w:style w:type="character" w:styleId="WWCharLFO29LVL7">
    <w:name w:val="WW_CharLFO29LVL7"/>
    <w:qFormat/>
    <w:rPr>
      <w:sz w:val="36"/>
    </w:rPr>
  </w:style>
  <w:style w:type="character" w:styleId="WWCharLFO29LVL8">
    <w:name w:val="WW_CharLFO29LVL8"/>
    <w:qFormat/>
    <w:rPr>
      <w:sz w:val="36"/>
    </w:rPr>
  </w:style>
  <w:style w:type="character" w:styleId="WWCharLFO29LVL9">
    <w:name w:val="WW_CharLFO29LVL9"/>
    <w:qFormat/>
    <w:rPr>
      <w:sz w:val="36"/>
    </w:rPr>
  </w:style>
  <w:style w:type="character" w:styleId="WWCharLFO30LVL1">
    <w:name w:val="WW_CharLFO30LVL1"/>
    <w:qFormat/>
    <w:rPr>
      <w:sz w:val="36"/>
    </w:rPr>
  </w:style>
  <w:style w:type="character" w:styleId="WWCharLFO30LVL2">
    <w:name w:val="WW_CharLFO30LVL2"/>
    <w:qFormat/>
    <w:rPr>
      <w:sz w:val="36"/>
    </w:rPr>
  </w:style>
  <w:style w:type="character" w:styleId="WWCharLFO30LVL3">
    <w:name w:val="WW_CharLFO30LVL3"/>
    <w:qFormat/>
    <w:rPr>
      <w:sz w:val="36"/>
    </w:rPr>
  </w:style>
  <w:style w:type="character" w:styleId="WWCharLFO30LVL4">
    <w:name w:val="WW_CharLFO30LVL4"/>
    <w:qFormat/>
    <w:rPr>
      <w:sz w:val="36"/>
    </w:rPr>
  </w:style>
  <w:style w:type="character" w:styleId="WWCharLFO30LVL5">
    <w:name w:val="WW_CharLFO30LVL5"/>
    <w:qFormat/>
    <w:rPr>
      <w:sz w:val="36"/>
    </w:rPr>
  </w:style>
  <w:style w:type="character" w:styleId="WWCharLFO30LVL6">
    <w:name w:val="WW_CharLFO30LVL6"/>
    <w:qFormat/>
    <w:rPr>
      <w:sz w:val="36"/>
    </w:rPr>
  </w:style>
  <w:style w:type="character" w:styleId="WWCharLFO30LVL7">
    <w:name w:val="WW_CharLFO30LVL7"/>
    <w:qFormat/>
    <w:rPr>
      <w:sz w:val="36"/>
    </w:rPr>
  </w:style>
  <w:style w:type="character" w:styleId="WWCharLFO30LVL8">
    <w:name w:val="WW_CharLFO30LVL8"/>
    <w:qFormat/>
    <w:rPr>
      <w:sz w:val="36"/>
    </w:rPr>
  </w:style>
  <w:style w:type="character" w:styleId="WWCharLFO30LVL9">
    <w:name w:val="WW_CharLFO30LVL9"/>
    <w:qFormat/>
    <w:rPr>
      <w:sz w:val="36"/>
    </w:rPr>
  </w:style>
  <w:style w:type="character" w:styleId="WWCharLFO31LVL1">
    <w:name w:val="WW_CharLFO31LVL1"/>
    <w:qFormat/>
    <w:rPr>
      <w:sz w:val="36"/>
    </w:rPr>
  </w:style>
  <w:style w:type="character" w:styleId="WWCharLFO31LVL2">
    <w:name w:val="WW_CharLFO31LVL2"/>
    <w:qFormat/>
    <w:rPr>
      <w:sz w:val="36"/>
    </w:rPr>
  </w:style>
  <w:style w:type="character" w:styleId="WWCharLFO31LVL3">
    <w:name w:val="WW_CharLFO31LVL3"/>
    <w:qFormat/>
    <w:rPr>
      <w:sz w:val="36"/>
    </w:rPr>
  </w:style>
  <w:style w:type="character" w:styleId="WWCharLFO31LVL4">
    <w:name w:val="WW_CharLFO31LVL4"/>
    <w:qFormat/>
    <w:rPr>
      <w:sz w:val="36"/>
    </w:rPr>
  </w:style>
  <w:style w:type="character" w:styleId="WWCharLFO31LVL5">
    <w:name w:val="WW_CharLFO31LVL5"/>
    <w:qFormat/>
    <w:rPr>
      <w:sz w:val="36"/>
    </w:rPr>
  </w:style>
  <w:style w:type="character" w:styleId="WWCharLFO31LVL6">
    <w:name w:val="WW_CharLFO31LVL6"/>
    <w:qFormat/>
    <w:rPr>
      <w:sz w:val="36"/>
    </w:rPr>
  </w:style>
  <w:style w:type="character" w:styleId="WWCharLFO31LVL7">
    <w:name w:val="WW_CharLFO31LVL7"/>
    <w:qFormat/>
    <w:rPr>
      <w:sz w:val="36"/>
    </w:rPr>
  </w:style>
  <w:style w:type="character" w:styleId="WWCharLFO31LVL8">
    <w:name w:val="WW_CharLFO31LVL8"/>
    <w:qFormat/>
    <w:rPr>
      <w:sz w:val="36"/>
    </w:rPr>
  </w:style>
  <w:style w:type="character" w:styleId="WWCharLFO31LVL9">
    <w:name w:val="WW_CharLFO31LVL9"/>
    <w:qFormat/>
    <w:rPr>
      <w:sz w:val="36"/>
    </w:rPr>
  </w:style>
  <w:style w:type="character" w:styleId="WWCharLFO32LVL1">
    <w:name w:val="WW_CharLFO32LVL1"/>
    <w:qFormat/>
    <w:rPr>
      <w:sz w:val="36"/>
    </w:rPr>
  </w:style>
  <w:style w:type="character" w:styleId="WWCharLFO32LVL2">
    <w:name w:val="WW_CharLFO32LVL2"/>
    <w:qFormat/>
    <w:rPr>
      <w:sz w:val="36"/>
    </w:rPr>
  </w:style>
  <w:style w:type="character" w:styleId="WWCharLFO32LVL3">
    <w:name w:val="WW_CharLFO32LVL3"/>
    <w:qFormat/>
    <w:rPr>
      <w:sz w:val="36"/>
    </w:rPr>
  </w:style>
  <w:style w:type="character" w:styleId="WWCharLFO32LVL4">
    <w:name w:val="WW_CharLFO32LVL4"/>
    <w:qFormat/>
    <w:rPr>
      <w:sz w:val="36"/>
    </w:rPr>
  </w:style>
  <w:style w:type="character" w:styleId="WWCharLFO32LVL5">
    <w:name w:val="WW_CharLFO32LVL5"/>
    <w:qFormat/>
    <w:rPr>
      <w:sz w:val="36"/>
    </w:rPr>
  </w:style>
  <w:style w:type="character" w:styleId="WWCharLFO32LVL6">
    <w:name w:val="WW_CharLFO32LVL6"/>
    <w:qFormat/>
    <w:rPr>
      <w:sz w:val="36"/>
    </w:rPr>
  </w:style>
  <w:style w:type="character" w:styleId="WWCharLFO32LVL7">
    <w:name w:val="WW_CharLFO32LVL7"/>
    <w:qFormat/>
    <w:rPr>
      <w:sz w:val="36"/>
    </w:rPr>
  </w:style>
  <w:style w:type="character" w:styleId="WWCharLFO32LVL8">
    <w:name w:val="WW_CharLFO32LVL8"/>
    <w:qFormat/>
    <w:rPr>
      <w:sz w:val="36"/>
    </w:rPr>
  </w:style>
  <w:style w:type="character" w:styleId="WWCharLFO32LVL9">
    <w:name w:val="WW_CharLFO32LVL9"/>
    <w:qFormat/>
    <w:rPr>
      <w:sz w:val="36"/>
    </w:rPr>
  </w:style>
  <w:style w:type="character" w:styleId="WWCharLFO33LVL1">
    <w:name w:val="WW_CharLFO33LVL1"/>
    <w:qFormat/>
    <w:rPr>
      <w:sz w:val="36"/>
    </w:rPr>
  </w:style>
  <w:style w:type="character" w:styleId="WWCharLFO33LVL2">
    <w:name w:val="WW_CharLFO33LVL2"/>
    <w:qFormat/>
    <w:rPr>
      <w:sz w:val="36"/>
    </w:rPr>
  </w:style>
  <w:style w:type="character" w:styleId="WWCharLFO33LVL3">
    <w:name w:val="WW_CharLFO33LVL3"/>
    <w:qFormat/>
    <w:rPr>
      <w:sz w:val="36"/>
    </w:rPr>
  </w:style>
  <w:style w:type="character" w:styleId="WWCharLFO33LVL4">
    <w:name w:val="WW_CharLFO33LVL4"/>
    <w:qFormat/>
    <w:rPr>
      <w:sz w:val="36"/>
    </w:rPr>
  </w:style>
  <w:style w:type="character" w:styleId="WWCharLFO33LVL5">
    <w:name w:val="WW_CharLFO33LVL5"/>
    <w:qFormat/>
    <w:rPr>
      <w:sz w:val="36"/>
    </w:rPr>
  </w:style>
  <w:style w:type="character" w:styleId="WWCharLFO33LVL6">
    <w:name w:val="WW_CharLFO33LVL6"/>
    <w:qFormat/>
    <w:rPr>
      <w:sz w:val="36"/>
    </w:rPr>
  </w:style>
  <w:style w:type="character" w:styleId="WWCharLFO33LVL7">
    <w:name w:val="WW_CharLFO33LVL7"/>
    <w:qFormat/>
    <w:rPr>
      <w:sz w:val="36"/>
    </w:rPr>
  </w:style>
  <w:style w:type="character" w:styleId="WWCharLFO33LVL8">
    <w:name w:val="WW_CharLFO33LVL8"/>
    <w:qFormat/>
    <w:rPr>
      <w:sz w:val="36"/>
    </w:rPr>
  </w:style>
  <w:style w:type="character" w:styleId="WWCharLFO33LVL9">
    <w:name w:val="WW_CharLFO33LVL9"/>
    <w:qFormat/>
    <w:rPr>
      <w:sz w:val="36"/>
    </w:rPr>
  </w:style>
  <w:style w:type="character" w:styleId="WWCharLFO34LVL1">
    <w:name w:val="WW_CharLFO34LVL1"/>
    <w:qFormat/>
    <w:rPr>
      <w:sz w:val="36"/>
    </w:rPr>
  </w:style>
  <w:style w:type="character" w:styleId="WWCharLFO34LVL2">
    <w:name w:val="WW_CharLFO34LVL2"/>
    <w:qFormat/>
    <w:rPr>
      <w:sz w:val="36"/>
    </w:rPr>
  </w:style>
  <w:style w:type="character" w:styleId="WWCharLFO34LVL3">
    <w:name w:val="WW_CharLFO34LVL3"/>
    <w:qFormat/>
    <w:rPr>
      <w:sz w:val="36"/>
    </w:rPr>
  </w:style>
  <w:style w:type="character" w:styleId="WWCharLFO34LVL4">
    <w:name w:val="WW_CharLFO34LVL4"/>
    <w:qFormat/>
    <w:rPr>
      <w:sz w:val="36"/>
    </w:rPr>
  </w:style>
  <w:style w:type="character" w:styleId="WWCharLFO34LVL5">
    <w:name w:val="WW_CharLFO34LVL5"/>
    <w:qFormat/>
    <w:rPr>
      <w:sz w:val="36"/>
    </w:rPr>
  </w:style>
  <w:style w:type="character" w:styleId="WWCharLFO34LVL6">
    <w:name w:val="WW_CharLFO34LVL6"/>
    <w:qFormat/>
    <w:rPr>
      <w:sz w:val="36"/>
    </w:rPr>
  </w:style>
  <w:style w:type="character" w:styleId="WWCharLFO35LVL1">
    <w:name w:val="WW_CharLFO35LVL1"/>
    <w:qFormat/>
    <w:rPr>
      <w:sz w:val="36"/>
    </w:rPr>
  </w:style>
  <w:style w:type="character" w:styleId="WWCharLFO35LVL2">
    <w:name w:val="WW_CharLFO35LVL2"/>
    <w:qFormat/>
    <w:rPr>
      <w:sz w:val="36"/>
    </w:rPr>
  </w:style>
  <w:style w:type="character" w:styleId="WWCharLFO35LVL3">
    <w:name w:val="WW_CharLFO35LVL3"/>
    <w:qFormat/>
    <w:rPr>
      <w:sz w:val="36"/>
    </w:rPr>
  </w:style>
  <w:style w:type="character" w:styleId="WWCharLFO35LVL4">
    <w:name w:val="WW_CharLFO35LVL4"/>
    <w:qFormat/>
    <w:rPr>
      <w:sz w:val="36"/>
    </w:rPr>
  </w:style>
  <w:style w:type="character" w:styleId="WWCharLFO35LVL5">
    <w:name w:val="WW_CharLFO35LVL5"/>
    <w:qFormat/>
    <w:rPr>
      <w:sz w:val="36"/>
    </w:rPr>
  </w:style>
  <w:style w:type="character" w:styleId="WWCharLFO35LVL6">
    <w:name w:val="WW_CharLFO35LVL6"/>
    <w:qFormat/>
    <w:rPr>
      <w:sz w:val="36"/>
    </w:rPr>
  </w:style>
  <w:style w:type="character" w:styleId="WWCharLFO35LVL7">
    <w:name w:val="WW_CharLFO35LVL7"/>
    <w:qFormat/>
    <w:rPr>
      <w:sz w:val="36"/>
    </w:rPr>
  </w:style>
  <w:style w:type="character" w:styleId="WWCharLFO35LVL8">
    <w:name w:val="WW_CharLFO35LVL8"/>
    <w:qFormat/>
    <w:rPr>
      <w:sz w:val="36"/>
    </w:rPr>
  </w:style>
  <w:style w:type="character" w:styleId="WWCharLFO35LVL9">
    <w:name w:val="WW_CharLFO35LVL9"/>
    <w:qFormat/>
    <w:rPr>
      <w:sz w:val="36"/>
    </w:rPr>
  </w:style>
  <w:style w:type="character" w:styleId="WWCharLFO36LVL1">
    <w:name w:val="WW_CharLFO36LVL1"/>
    <w:qFormat/>
    <w:rPr>
      <w:sz w:val="36"/>
    </w:rPr>
  </w:style>
  <w:style w:type="character" w:styleId="WWCharLFO36LVL2">
    <w:name w:val="WW_CharLFO36LVL2"/>
    <w:qFormat/>
    <w:rPr>
      <w:sz w:val="36"/>
    </w:rPr>
  </w:style>
  <w:style w:type="character" w:styleId="WWCharLFO36LVL3">
    <w:name w:val="WW_CharLFO36LVL3"/>
    <w:qFormat/>
    <w:rPr>
      <w:sz w:val="36"/>
    </w:rPr>
  </w:style>
  <w:style w:type="character" w:styleId="WWCharLFO36LVL4">
    <w:name w:val="WW_CharLFO36LVL4"/>
    <w:qFormat/>
    <w:rPr>
      <w:sz w:val="36"/>
    </w:rPr>
  </w:style>
  <w:style w:type="character" w:styleId="WWCharLFO36LVL5">
    <w:name w:val="WW_CharLFO36LVL5"/>
    <w:qFormat/>
    <w:rPr>
      <w:sz w:val="36"/>
    </w:rPr>
  </w:style>
  <w:style w:type="paragraph" w:styleId="BodyText">
    <w:name w:val="Body Text"/>
    <w:basedOn w:val="Normal"/>
    <w:pPr>
      <w:suppressAutoHyphens w:val="true"/>
    </w:pPr>
    <w:rPr>
      <w:sz w:val="32"/>
    </w:rPr>
  </w:style>
  <w:style w:type="paragraph" w:styleId="Style31">
    <w:name w:val="標題"/>
    <w:basedOn w:val="Normal"/>
    <w:next w:val="BodyText"/>
    <w:qFormat/>
    <w:pPr>
      <w:keepNext w:val="true"/>
      <w:suppressAutoHyphens w:val="true"/>
      <w:spacing w:lineRule="auto" w:line="276"/>
    </w:pPr>
    <w:rPr>
      <w:rFonts w:cs="Tahoma"/>
      <w:b/>
      <w:szCs w:val="28"/>
    </w:rPr>
  </w:style>
  <w:style w:type="paragraph" w:styleId="12PT--">
    <w:name w:val="12PT -- 對齊邊線"/>
    <w:basedOn w:val="BodyText"/>
    <w:qFormat/>
    <w:pPr>
      <w:suppressAutoHyphens w:val="true"/>
      <w:spacing w:lineRule="exact" w:line="400"/>
    </w:pPr>
    <w:rPr>
      <w:sz w:val="24"/>
    </w:rPr>
  </w:style>
  <w:style w:type="paragraph" w:styleId="14PT--">
    <w:name w:val="14PT -- 對齊邊線"/>
    <w:basedOn w:val="BodyText"/>
    <w:qFormat/>
    <w:pPr>
      <w:suppressAutoHyphens w:val="true"/>
    </w:pPr>
    <w:rPr>
      <w:sz w:val="28"/>
    </w:rPr>
  </w:style>
  <w:style w:type="paragraph" w:styleId="16PT--">
    <w:name w:val="16PT -- 對齊邊線"/>
    <w:basedOn w:val="BodyText"/>
    <w:qFormat/>
    <w:pPr>
      <w:suppressAutoHyphens w:val="true"/>
    </w:pPr>
    <w:rPr/>
  </w:style>
  <w:style w:type="paragraph" w:styleId="18PT--">
    <w:name w:val="18PT -- 對齊邊線"/>
    <w:basedOn w:val="BodyText"/>
    <w:qFormat/>
    <w:pPr>
      <w:suppressAutoHyphens w:val="true"/>
    </w:pPr>
    <w:rPr>
      <w:sz w:val="36"/>
    </w:rPr>
  </w:style>
  <w:style w:type="paragraph" w:styleId="12PT--1">
    <w:name w:val="12PT -- 邊線縮1字"/>
    <w:basedOn w:val="BodyText"/>
    <w:qFormat/>
    <w:pPr>
      <w:tabs>
        <w:tab w:val="clear" w:pos="567"/>
      </w:tabs>
      <w:suppressAutoHyphens w:val="true"/>
      <w:spacing w:lineRule="exact" w:line="403"/>
      <w:ind w:left="244" w:right="0" w:hanging="0"/>
    </w:pPr>
    <w:rPr>
      <w:sz w:val="24"/>
    </w:rPr>
  </w:style>
  <w:style w:type="paragraph" w:styleId="12PT--2">
    <w:name w:val="12PT -- 邊線縮2字"/>
    <w:basedOn w:val="BodyText"/>
    <w:qFormat/>
    <w:pPr>
      <w:tabs>
        <w:tab w:val="clear" w:pos="567"/>
      </w:tabs>
      <w:suppressAutoHyphens w:val="true"/>
      <w:spacing w:lineRule="exact" w:line="403"/>
      <w:ind w:left="482" w:right="0" w:hanging="0"/>
    </w:pPr>
    <w:rPr>
      <w:sz w:val="24"/>
    </w:rPr>
  </w:style>
  <w:style w:type="paragraph" w:styleId="12PT--21">
    <w:name w:val="12PT -- 對齊邊線  首字縮2字"/>
    <w:basedOn w:val="12PT--"/>
    <w:qFormat/>
    <w:pPr>
      <w:suppressAutoHyphens w:val="true"/>
      <w:ind w:left="0" w:right="0" w:firstLine="482"/>
    </w:pPr>
    <w:rPr/>
  </w:style>
  <w:style w:type="paragraph" w:styleId="12PT--22">
    <w:name w:val="12PT -- 對齊邊線  首字突2字"/>
    <w:basedOn w:val="12PT--"/>
    <w:qFormat/>
    <w:pPr>
      <w:tabs>
        <w:tab w:val="clear" w:pos="567"/>
      </w:tabs>
      <w:suppressAutoHyphens w:val="true"/>
      <w:ind w:left="482" w:right="0" w:hanging="482"/>
    </w:pPr>
    <w:rPr/>
  </w:style>
  <w:style w:type="paragraph" w:styleId="12PT--12">
    <w:name w:val="12PT -- 邊線縮1字 首字突2字"/>
    <w:basedOn w:val="12PT--1"/>
    <w:qFormat/>
    <w:pPr>
      <w:suppressAutoHyphens w:val="true"/>
      <w:ind w:left="726" w:right="0" w:hanging="482"/>
    </w:pPr>
    <w:rPr/>
  </w:style>
  <w:style w:type="paragraph" w:styleId="12PT--121">
    <w:name w:val="12PT -- 邊線縮1字 首字縮2字"/>
    <w:basedOn w:val="12PT--1"/>
    <w:qFormat/>
    <w:pPr>
      <w:suppressAutoHyphens w:val="true"/>
      <w:ind w:left="0" w:right="0" w:firstLine="482"/>
    </w:pPr>
    <w:rPr/>
  </w:style>
  <w:style w:type="paragraph" w:styleId="12PT--221">
    <w:name w:val="12PT -- 邊線縮2字 首字突2字"/>
    <w:basedOn w:val="12PT--2"/>
    <w:qFormat/>
    <w:pPr>
      <w:suppressAutoHyphens w:val="true"/>
      <w:ind w:left="964" w:right="0" w:hanging="482"/>
    </w:pPr>
    <w:rPr/>
  </w:style>
  <w:style w:type="paragraph" w:styleId="12PT--222">
    <w:name w:val="12PT -- 邊線縮2字 首字縮2字"/>
    <w:basedOn w:val="12PT--2"/>
    <w:qFormat/>
    <w:pPr>
      <w:suppressAutoHyphens w:val="true"/>
      <w:ind w:left="0" w:right="0" w:firstLine="482"/>
    </w:pPr>
    <w:rPr/>
  </w:style>
  <w:style w:type="paragraph" w:styleId="14PT--2">
    <w:name w:val="14PT -- 對齊邊線 首字突2字"/>
    <w:basedOn w:val="14PT--"/>
    <w:qFormat/>
    <w:pPr>
      <w:tabs>
        <w:tab w:val="clear" w:pos="567"/>
      </w:tabs>
      <w:suppressAutoHyphens w:val="true"/>
      <w:ind w:left="567" w:right="0" w:hanging="567"/>
    </w:pPr>
    <w:rPr/>
  </w:style>
  <w:style w:type="paragraph" w:styleId="14PT--21">
    <w:name w:val="14PT -- 對齊邊線 首字縮2字"/>
    <w:basedOn w:val="14PT--"/>
    <w:qFormat/>
    <w:pPr>
      <w:suppressAutoHyphens w:val="true"/>
      <w:ind w:left="0" w:right="0" w:firstLine="567"/>
    </w:pPr>
    <w:rPr/>
  </w:style>
  <w:style w:type="paragraph" w:styleId="14PT--1">
    <w:name w:val="14PT -- 邊線縮1字"/>
    <w:basedOn w:val="BodyText"/>
    <w:qFormat/>
    <w:pPr>
      <w:tabs>
        <w:tab w:val="clear" w:pos="567"/>
      </w:tabs>
      <w:suppressAutoHyphens w:val="true"/>
      <w:ind w:left="283" w:right="0" w:hanging="0"/>
    </w:pPr>
    <w:rPr>
      <w:sz w:val="28"/>
    </w:rPr>
  </w:style>
  <w:style w:type="paragraph" w:styleId="14PT--12">
    <w:name w:val="14PT -- 邊線縮1字 首字突2字"/>
    <w:basedOn w:val="14PT--1"/>
    <w:qFormat/>
    <w:pPr>
      <w:suppressAutoHyphens w:val="true"/>
      <w:ind w:left="850" w:right="0" w:hanging="567"/>
    </w:pPr>
    <w:rPr/>
  </w:style>
  <w:style w:type="paragraph" w:styleId="14PT--121">
    <w:name w:val="14PT -- 邊線縮1字 首字縮2字"/>
    <w:basedOn w:val="14PT--1"/>
    <w:qFormat/>
    <w:pPr>
      <w:suppressAutoHyphens w:val="true"/>
      <w:ind w:left="0" w:right="0" w:firstLine="567"/>
    </w:pPr>
    <w:rPr/>
  </w:style>
  <w:style w:type="paragraph" w:styleId="14PT--22">
    <w:name w:val="14PT -- 邊線縮2字"/>
    <w:basedOn w:val="BodyText"/>
    <w:qFormat/>
    <w:pPr>
      <w:tabs>
        <w:tab w:val="clear" w:pos="567"/>
      </w:tabs>
      <w:suppressAutoHyphens w:val="true"/>
      <w:ind w:left="567" w:right="0" w:hanging="0"/>
    </w:pPr>
    <w:rPr>
      <w:sz w:val="28"/>
    </w:rPr>
  </w:style>
  <w:style w:type="paragraph" w:styleId="14PT--221">
    <w:name w:val="14PT -- 邊線縮2字 首字突2字"/>
    <w:basedOn w:val="14PT--22"/>
    <w:qFormat/>
    <w:pPr>
      <w:suppressAutoHyphens w:val="true"/>
      <w:ind w:left="1134" w:right="0" w:hanging="567"/>
    </w:pPr>
    <w:rPr/>
  </w:style>
  <w:style w:type="paragraph" w:styleId="14PT--222">
    <w:name w:val="14PT -- 邊線縮2字 首字縮2字"/>
    <w:basedOn w:val="14PT--22"/>
    <w:qFormat/>
    <w:pPr>
      <w:suppressAutoHyphens w:val="true"/>
      <w:ind w:left="0" w:right="0" w:firstLine="567"/>
    </w:pPr>
    <w:rPr/>
  </w:style>
  <w:style w:type="paragraph" w:styleId="16PT--2">
    <w:name w:val="16PT -- 對齊邊線 首字突2字"/>
    <w:basedOn w:val="16PT--"/>
    <w:qFormat/>
    <w:pPr>
      <w:tabs>
        <w:tab w:val="clear" w:pos="567"/>
      </w:tabs>
      <w:suppressAutoHyphens w:val="true"/>
      <w:ind w:left="646" w:right="0" w:hanging="646"/>
    </w:pPr>
    <w:rPr/>
  </w:style>
  <w:style w:type="paragraph" w:styleId="16PT--21">
    <w:name w:val="16PT -- 對齊邊線 首字縮2字"/>
    <w:basedOn w:val="16PT--"/>
    <w:qFormat/>
    <w:pPr>
      <w:suppressAutoHyphens w:val="true"/>
      <w:ind w:left="0" w:right="0" w:firstLine="646"/>
    </w:pPr>
    <w:rPr/>
  </w:style>
  <w:style w:type="paragraph" w:styleId="16PT--1">
    <w:name w:val="16PT -- 邊線縮1字"/>
    <w:basedOn w:val="BodyText"/>
    <w:qFormat/>
    <w:pPr>
      <w:tabs>
        <w:tab w:val="clear" w:pos="567"/>
      </w:tabs>
      <w:suppressAutoHyphens w:val="true"/>
      <w:ind w:left="323" w:right="0" w:hanging="0"/>
    </w:pPr>
    <w:rPr/>
  </w:style>
  <w:style w:type="paragraph" w:styleId="16PT--12">
    <w:name w:val="16PT -- 邊線縮1字  首字突2字"/>
    <w:basedOn w:val="16PT--1"/>
    <w:qFormat/>
    <w:pPr>
      <w:suppressAutoHyphens w:val="true"/>
      <w:ind w:left="969" w:right="0" w:hanging="646"/>
    </w:pPr>
    <w:rPr/>
  </w:style>
  <w:style w:type="paragraph" w:styleId="16PT--121">
    <w:name w:val="16PT -- 邊線縮1字  首字縮2字"/>
    <w:basedOn w:val="16PT--1"/>
    <w:qFormat/>
    <w:pPr>
      <w:suppressAutoHyphens w:val="true"/>
      <w:ind w:left="0" w:right="0" w:firstLine="646"/>
    </w:pPr>
    <w:rPr/>
  </w:style>
  <w:style w:type="paragraph" w:styleId="16PT--22">
    <w:name w:val="16PT -- 邊線縮2字"/>
    <w:basedOn w:val="BodyText"/>
    <w:qFormat/>
    <w:pPr>
      <w:tabs>
        <w:tab w:val="clear" w:pos="567"/>
      </w:tabs>
      <w:suppressAutoHyphens w:val="true"/>
      <w:ind w:left="646" w:right="0" w:hanging="0"/>
    </w:pPr>
    <w:rPr/>
  </w:style>
  <w:style w:type="paragraph" w:styleId="16PT--221">
    <w:name w:val="16PT -- 邊線縮2字 首字突2字"/>
    <w:basedOn w:val="16PT--22"/>
    <w:qFormat/>
    <w:pPr>
      <w:suppressAutoHyphens w:val="true"/>
      <w:ind w:left="1293" w:right="0" w:hanging="646"/>
    </w:pPr>
    <w:rPr/>
  </w:style>
  <w:style w:type="paragraph" w:styleId="16PT--222">
    <w:name w:val="16PT -- 邊線縮2字 首字縮2字"/>
    <w:basedOn w:val="16PT--22"/>
    <w:qFormat/>
    <w:pPr>
      <w:suppressAutoHyphens w:val="true"/>
      <w:ind w:left="0" w:right="0" w:firstLine="646"/>
    </w:pPr>
    <w:rPr/>
  </w:style>
  <w:style w:type="paragraph" w:styleId="18PT--2">
    <w:name w:val="18PT -- 對齊邊線 首字突2字"/>
    <w:basedOn w:val="18PT--"/>
    <w:qFormat/>
    <w:pPr>
      <w:tabs>
        <w:tab w:val="clear" w:pos="567"/>
      </w:tabs>
      <w:suppressAutoHyphens w:val="true"/>
      <w:ind w:left="731" w:right="0" w:hanging="731"/>
    </w:pPr>
    <w:rPr/>
  </w:style>
  <w:style w:type="paragraph" w:styleId="18PT--21">
    <w:name w:val="18PT -- 對齊邊線 首字縮2字"/>
    <w:basedOn w:val="18PT--"/>
    <w:qFormat/>
    <w:pPr>
      <w:suppressAutoHyphens w:val="true"/>
      <w:ind w:left="0" w:right="0" w:firstLine="731"/>
    </w:pPr>
    <w:rPr/>
  </w:style>
  <w:style w:type="paragraph" w:styleId="18PT--1">
    <w:name w:val="18PT -- 邊線縮1字"/>
    <w:basedOn w:val="BodyText"/>
    <w:qFormat/>
    <w:pPr>
      <w:tabs>
        <w:tab w:val="clear" w:pos="567"/>
      </w:tabs>
      <w:suppressAutoHyphens w:val="true"/>
      <w:ind w:left="363" w:right="0" w:hanging="0"/>
    </w:pPr>
    <w:rPr>
      <w:sz w:val="36"/>
    </w:rPr>
  </w:style>
  <w:style w:type="paragraph" w:styleId="18PT--12">
    <w:name w:val="18PT -- 邊線縮1字 首字突2字"/>
    <w:basedOn w:val="18PT--1"/>
    <w:qFormat/>
    <w:pPr>
      <w:suppressAutoHyphens w:val="true"/>
      <w:ind w:left="1094" w:right="0" w:hanging="726"/>
    </w:pPr>
    <w:rPr/>
  </w:style>
  <w:style w:type="paragraph" w:styleId="18PT--121">
    <w:name w:val="18PT -- 邊線縮1字 首字縮2字"/>
    <w:basedOn w:val="18PT--1"/>
    <w:qFormat/>
    <w:pPr>
      <w:suppressAutoHyphens w:val="true"/>
      <w:ind w:left="0" w:right="0" w:firstLine="731"/>
    </w:pPr>
    <w:rPr/>
  </w:style>
  <w:style w:type="paragraph" w:styleId="18PT--22">
    <w:name w:val="18PT -- 邊線縮2字"/>
    <w:basedOn w:val="BodyText"/>
    <w:qFormat/>
    <w:pPr>
      <w:tabs>
        <w:tab w:val="clear" w:pos="567"/>
      </w:tabs>
      <w:suppressAutoHyphens w:val="true"/>
      <w:ind w:left="731" w:right="0" w:hanging="0"/>
    </w:pPr>
    <w:rPr>
      <w:sz w:val="36"/>
    </w:rPr>
  </w:style>
  <w:style w:type="paragraph" w:styleId="18PT--221">
    <w:name w:val="18PT -- 邊線縮2字 首字突2字"/>
    <w:basedOn w:val="18PT--22"/>
    <w:qFormat/>
    <w:pPr>
      <w:suppressAutoHyphens w:val="true"/>
      <w:ind w:left="1457" w:right="0" w:hanging="731"/>
    </w:pPr>
    <w:rPr/>
  </w:style>
  <w:style w:type="paragraph" w:styleId="18PT--222">
    <w:name w:val="18PT -- 邊線縮2字 首字縮2字"/>
    <w:basedOn w:val="18PT--22"/>
    <w:qFormat/>
    <w:pPr>
      <w:suppressAutoHyphens w:val="true"/>
      <w:ind w:left="0" w:right="0" w:firstLine="731"/>
    </w:pPr>
    <w:rPr/>
  </w:style>
  <w:style w:type="paragraph" w:styleId="Style32">
    <w:name w:val="已先格式設定文字"/>
    <w:basedOn w:val="Normal"/>
    <w:autoRedefine/>
    <w:qFormat/>
    <w:pPr>
      <w:suppressAutoHyphens w:val="true"/>
    </w:pPr>
    <w:rPr>
      <w:rFonts w:cs="Liberation Mono"/>
      <w:szCs w:val="20"/>
    </w:rPr>
  </w:style>
  <w:style w:type="paragraph" w:styleId="Style33">
    <w:name w:val="表格內容"/>
    <w:basedOn w:val="Normal"/>
    <w:qFormat/>
    <w:pPr>
      <w:suppressLineNumbers/>
      <w:suppressAutoHyphens w:val="true"/>
    </w:pPr>
    <w:rPr/>
  </w:style>
  <w:style w:type="paragraph" w:styleId="Style34">
    <w:name w:val="標號"/>
    <w:basedOn w:val="Normal"/>
    <w:qFormat/>
    <w:pPr>
      <w:suppressLineNumbers/>
      <w:suppressAutoHyphens w:val="true"/>
      <w:spacing w:before="120" w:after="120"/>
    </w:pPr>
    <w:rPr>
      <w:i/>
      <w:iCs/>
      <w:sz w:val="20"/>
      <w:szCs w:val="20"/>
    </w:rPr>
  </w:style>
  <w:style w:type="paragraph" w:styleId="Caption">
    <w:name w:val="Caption"/>
    <w:basedOn w:val="Normal"/>
    <w:qFormat/>
    <w:pPr>
      <w:suppressLineNumbers/>
      <w:spacing w:before="120" w:after="120"/>
    </w:pPr>
    <w:rPr>
      <w:i/>
      <w:iCs/>
      <w:sz w:val="20"/>
      <w:szCs w:val="20"/>
    </w:rPr>
  </w:style>
  <w:style w:type="paragraph" w:styleId="Style35">
    <w:name w:val="表格"/>
    <w:basedOn w:val="Style34"/>
    <w:qFormat/>
    <w:pPr>
      <w:suppressAutoHyphens w:val="true"/>
      <w:spacing w:before="0" w:after="0"/>
    </w:pPr>
    <w:rPr/>
  </w:style>
  <w:style w:type="paragraph" w:styleId="Style36">
    <w:name w:val="索引"/>
    <w:basedOn w:val="Normal"/>
    <w:qFormat/>
    <w:pPr>
      <w:suppressLineNumbers/>
      <w:suppressAutoHyphens w:val="true"/>
    </w:pPr>
    <w:rPr/>
  </w:style>
  <w:style w:type="paragraph" w:styleId="1">
    <w:name w:val="表格索引 1"/>
    <w:basedOn w:val="Style36"/>
    <w:qFormat/>
    <w:pPr>
      <w:tabs>
        <w:tab w:val="clear" w:pos="567"/>
        <w:tab w:val="right" w:pos="9638" w:leader="dot"/>
      </w:tabs>
      <w:suppressAutoHyphens w:val="true"/>
    </w:pPr>
    <w:rPr/>
  </w:style>
  <w:style w:type="paragraph" w:styleId="IndexHeading">
    <w:name w:val="Index Heading"/>
    <w:basedOn w:val="Style31"/>
    <w:pPr>
      <w:suppressLineNumbers/>
      <w:suppressAutoHyphens w:val="true"/>
    </w:pPr>
    <w:rPr>
      <w:bCs/>
      <w:sz w:val="32"/>
      <w:szCs w:val="32"/>
    </w:rPr>
  </w:style>
  <w:style w:type="paragraph" w:styleId="Style37">
    <w:name w:val="表格索引標題"/>
    <w:basedOn w:val="Style31"/>
    <w:qFormat/>
    <w:pPr>
      <w:suppressLineNumbers/>
      <w:suppressAutoHyphens w:val="true"/>
      <w:spacing w:lineRule="auto" w:line="240"/>
    </w:pPr>
    <w:rPr>
      <w:bCs/>
      <w:szCs w:val="32"/>
    </w:rPr>
  </w:style>
  <w:style w:type="paragraph" w:styleId="Style38">
    <w:name w:val="表格標題"/>
    <w:basedOn w:val="Style33"/>
    <w:qFormat/>
    <w:pPr>
      <w:suppressAutoHyphens w:val="true"/>
      <w:jc w:val="center"/>
    </w:pPr>
    <w:rPr>
      <w:b/>
      <w:bCs/>
    </w:rPr>
  </w:style>
  <w:style w:type="paragraph" w:styleId="Style39">
    <w:name w:val="頁首與頁尾"/>
    <w:basedOn w:val="Normal"/>
    <w:qFormat/>
    <w:pPr>
      <w:suppressLineNumbers/>
      <w:tabs>
        <w:tab w:val="clear" w:pos="567"/>
        <w:tab w:val="center" w:pos="4819" w:leader="none"/>
        <w:tab w:val="right" w:pos="9638" w:leader="none"/>
      </w:tabs>
      <w:suppressAutoHyphens w:val="true"/>
    </w:pPr>
    <w:rPr/>
  </w:style>
  <w:style w:type="paragraph" w:styleId="Footer">
    <w:name w:val="Footer"/>
    <w:basedOn w:val="Normal"/>
    <w:pPr>
      <w:suppressLineNumbers/>
      <w:tabs>
        <w:tab w:val="clear" w:pos="567"/>
        <w:tab w:val="center" w:pos="4819" w:leader="none"/>
        <w:tab w:val="right" w:pos="9638" w:leader="none"/>
      </w:tabs>
      <w:suppressAutoHyphens w:val="true"/>
      <w:jc w:val="center"/>
    </w:pPr>
    <w:rPr>
      <w:sz w:val="24"/>
    </w:rPr>
  </w:style>
  <w:style w:type="paragraph" w:styleId="Header">
    <w:name w:val="Header"/>
    <w:basedOn w:val="Normal"/>
    <w:pPr>
      <w:suppressLineNumbers/>
      <w:tabs>
        <w:tab w:val="clear" w:pos="567"/>
        <w:tab w:val="center" w:pos="4819" w:leader="none"/>
        <w:tab w:val="right" w:pos="9638" w:leader="none"/>
      </w:tabs>
      <w:suppressAutoHyphens w:val="true"/>
      <w:jc w:val="center"/>
    </w:pPr>
    <w:rPr>
      <w:sz w:val="36"/>
    </w:rPr>
  </w:style>
  <w:style w:type="paragraph" w:styleId="Style40">
    <w:name w:val="外框內容"/>
    <w:basedOn w:val="Normal"/>
    <w:qFormat/>
    <w:pPr>
      <w:suppressAutoHyphens w:val="true"/>
    </w:pPr>
    <w:rPr/>
  </w:style>
  <w:style w:type="paragraph" w:styleId="FootnoteText">
    <w:name w:val="Footnote Text"/>
    <w:basedOn w:val="Normal"/>
    <w:pPr>
      <w:suppressLineNumbers/>
      <w:tabs>
        <w:tab w:val="clear" w:pos="567"/>
      </w:tabs>
      <w:suppressAutoHyphens w:val="true"/>
      <w:ind w:left="339" w:right="0" w:hanging="339"/>
    </w:pPr>
    <w:rPr>
      <w:sz w:val="20"/>
      <w:szCs w:val="20"/>
    </w:rPr>
  </w:style>
  <w:style w:type="paragraph" w:styleId="TOCHeading">
    <w:name w:val="TOC Heading"/>
    <w:basedOn w:val="Style31"/>
    <w:qFormat/>
    <w:pPr>
      <w:suppressLineNumbers/>
      <w:suppressAutoHyphens w:val="true"/>
      <w:spacing w:before="0" w:after="113"/>
      <w:jc w:val="center"/>
    </w:pPr>
    <w:rPr>
      <w:bCs/>
      <w:szCs w:val="32"/>
    </w:rPr>
  </w:style>
  <w:style w:type="paragraph" w:styleId="Style41">
    <w:name w:val="文字"/>
    <w:basedOn w:val="Style34"/>
    <w:qFormat/>
    <w:pPr>
      <w:suppressAutoHyphens w:val="true"/>
    </w:pPr>
    <w:rPr/>
  </w:style>
  <w:style w:type="paragraph" w:styleId="TOC1">
    <w:name w:val="TOC 1"/>
    <w:basedOn w:val="Style36"/>
    <w:pPr>
      <w:tabs>
        <w:tab w:val="clear" w:pos="567"/>
        <w:tab w:val="right" w:pos="9638" w:leader="dot"/>
      </w:tabs>
      <w:suppressAutoHyphens w:val="true"/>
    </w:pPr>
    <w:rPr/>
  </w:style>
  <w:style w:type="paragraph" w:styleId="TOC7">
    <w:name w:val="TOC 7"/>
    <w:basedOn w:val="Style36"/>
    <w:pPr>
      <w:tabs>
        <w:tab w:val="clear" w:pos="567"/>
        <w:tab w:val="right" w:pos="9638" w:leader="dot"/>
      </w:tabs>
      <w:suppressAutoHyphens w:val="true"/>
      <w:ind w:left="1698" w:right="0" w:hanging="0"/>
    </w:pPr>
    <w:rPr/>
  </w:style>
  <w:style w:type="paragraph" w:styleId="TOC2">
    <w:name w:val="TOC 2"/>
    <w:basedOn w:val="Style36"/>
    <w:pPr>
      <w:tabs>
        <w:tab w:val="clear" w:pos="567"/>
        <w:tab w:val="right" w:pos="9638" w:leader="dot"/>
      </w:tabs>
      <w:suppressAutoHyphens w:val="true"/>
      <w:ind w:left="283" w:right="0" w:hanging="0"/>
    </w:pPr>
    <w:rPr/>
  </w:style>
  <w:style w:type="paragraph" w:styleId="TOC3">
    <w:name w:val="TOC 3"/>
    <w:basedOn w:val="Style36"/>
    <w:pPr>
      <w:tabs>
        <w:tab w:val="clear" w:pos="567"/>
        <w:tab w:val="right" w:pos="9638" w:leader="dot"/>
      </w:tabs>
      <w:suppressAutoHyphens w:val="true"/>
      <w:ind w:left="566" w:right="0" w:hanging="0"/>
    </w:pPr>
    <w:rPr/>
  </w:style>
  <w:style w:type="paragraph" w:styleId="TOC4">
    <w:name w:val="TOC 4"/>
    <w:basedOn w:val="Style36"/>
    <w:pPr>
      <w:tabs>
        <w:tab w:val="clear" w:pos="567"/>
        <w:tab w:val="right" w:pos="9638" w:leader="dot"/>
      </w:tabs>
      <w:suppressAutoHyphens w:val="true"/>
      <w:ind w:left="849" w:right="0" w:hanging="0"/>
    </w:pPr>
    <w:rPr/>
  </w:style>
  <w:style w:type="paragraph" w:styleId="TOC5">
    <w:name w:val="TOC 5"/>
    <w:basedOn w:val="Style36"/>
    <w:pPr>
      <w:tabs>
        <w:tab w:val="clear" w:pos="567"/>
        <w:tab w:val="right" w:pos="9638" w:leader="dot"/>
      </w:tabs>
      <w:suppressAutoHyphens w:val="true"/>
      <w:ind w:left="1132" w:right="0" w:hanging="0"/>
    </w:pPr>
    <w:rPr/>
  </w:style>
  <w:style w:type="paragraph" w:styleId="TOC6">
    <w:name w:val="TOC 6"/>
    <w:basedOn w:val="Style36"/>
    <w:pPr>
      <w:tabs>
        <w:tab w:val="clear" w:pos="567"/>
        <w:tab w:val="right" w:pos="9638" w:leader="dot"/>
      </w:tabs>
      <w:suppressAutoHyphens w:val="true"/>
      <w:ind w:left="1415" w:right="0" w:hanging="0"/>
    </w:pPr>
    <w:rPr/>
  </w:style>
  <w:style w:type="paragraph" w:styleId="TOC8">
    <w:name w:val="TOC 8"/>
    <w:basedOn w:val="Style36"/>
    <w:pPr>
      <w:tabs>
        <w:tab w:val="clear" w:pos="567"/>
        <w:tab w:val="right" w:pos="9638" w:leader="dot"/>
      </w:tabs>
      <w:suppressAutoHyphens w:val="true"/>
      <w:ind w:left="1981" w:right="0" w:hanging="0"/>
    </w:pPr>
    <w:rPr/>
  </w:style>
  <w:style w:type="paragraph" w:styleId="TOC9">
    <w:name w:val="TOC 9"/>
    <w:basedOn w:val="Style36"/>
    <w:pPr>
      <w:tabs>
        <w:tab w:val="clear" w:pos="567"/>
        <w:tab w:val="right" w:pos="9638" w:leader="dot"/>
      </w:tabs>
      <w:suppressAutoHyphens w:val="true"/>
      <w:ind w:left="2264" w:right="0" w:hanging="0"/>
    </w:pPr>
    <w:rPr/>
  </w:style>
  <w:style w:type="paragraph" w:styleId="10">
    <w:name w:val="目次 10"/>
    <w:basedOn w:val="Style36"/>
    <w:qFormat/>
    <w:pPr>
      <w:tabs>
        <w:tab w:val="clear" w:pos="567"/>
        <w:tab w:val="right" w:pos="9638" w:leader="dot"/>
      </w:tabs>
      <w:suppressAutoHyphens w:val="true"/>
      <w:ind w:left="2547" w:right="0" w:hanging="0"/>
    </w:pPr>
    <w:rPr/>
  </w:style>
  <w:style w:type="numbering" w:styleId="12PT--11AA">
    <w:name w:val="編號12PT -- 一、 (一)  1、 (1)  A、 (A)"/>
    <w:qFormat/>
  </w:style>
  <w:style w:type="numbering" w:styleId="16PT--11AA">
    <w:name w:val="編號16PT -- 一、  (一)   1、  (1)   A、  (A)"/>
    <w:qFormat/>
  </w:style>
  <w:style w:type="numbering" w:styleId="14PT--11AA">
    <w:name w:val="編號14PT -- 一、  (一)   1、  (1)   A、  (A)"/>
    <w:qFormat/>
  </w:style>
  <w:style w:type="numbering" w:styleId="12PT--11AAaa">
    <w:name w:val="編號12PT -- 1、 (1)  A、 (A)  a、 (a)"/>
    <w:qFormat/>
  </w:style>
  <w:style w:type="numbering" w:styleId="14PT--11AAaa">
    <w:name w:val="編號14PT -- 1、  (1)   A、  (A)   a、  (a)"/>
    <w:qFormat/>
  </w:style>
  <w:style w:type="numbering" w:styleId="14PT--1AAa">
    <w:name w:val="編號14PT -- (1)  ①  A.  (A)   Ⓐ  a."/>
    <w:qFormat/>
  </w:style>
  <w:style w:type="numbering" w:styleId="12PT--11AAa">
    <w:name w:val="編號12PT -- (一)  1、 (1)  A、 (A)  a、"/>
    <w:qFormat/>
  </w:style>
  <w:style w:type="numbering" w:styleId="16PT--11AAa">
    <w:name w:val="編號16PT -- (一)   1、  (1)   A、  (A)   a、"/>
    <w:qFormat/>
  </w:style>
  <w:style w:type="numbering" w:styleId="16PT--11A">
    <w:name w:val="編號16PT -- 壹、  一、  (一)   1、  (1)   A、"/>
    <w:qFormat/>
  </w:style>
  <w:style w:type="numbering" w:styleId="14PT--11A">
    <w:name w:val="編號14PT -- 壹、  一、  (一)   1、  (1)   A、"/>
    <w:qFormat/>
  </w:style>
  <w:style w:type="numbering" w:styleId="14PT--11AAa">
    <w:name w:val="編號14PT -- (一)   1、  (1)   A、  (A)   a、"/>
    <w:qFormat/>
  </w:style>
  <w:style w:type="numbering" w:styleId="16PT--11AAaa">
    <w:name w:val="編號16PT -- 1、  (1)   A、  (A)   a、 (a)"/>
    <w:qFormat/>
  </w:style>
  <w:style w:type="numbering" w:styleId="14PT--11AA1">
    <w:name w:val="編號14PT -- 1.  (1)  ①  A.  (A)  Ⓐ"/>
    <w:qFormat/>
  </w:style>
  <w:style w:type="numbering" w:styleId="14PT--AAaa">
    <w:name w:val="編號14PT -- ①  A.  (A)   Ⓐ  a.   (a)"/>
    <w:qFormat/>
  </w:style>
  <w:style w:type="numbering" w:styleId="12PT--11AAaa1">
    <w:name w:val="編號12PT -- 1.  (1)  A.  (A)  a.  (a)"/>
    <w:qFormat/>
  </w:style>
  <w:style w:type="numbering" w:styleId="12PT--11A">
    <w:name w:val="編號12PT -- 壹、一、 (一)  1、 (1)  A、"/>
    <w:qFormat/>
  </w:style>
  <w:style w:type="numbering" w:styleId="12PT--11AA1">
    <w:name w:val="編號12PT -- 壹、  一、  (一)   1.  (1)  甲、  (甲)  A.  (A)"/>
    <w:qFormat/>
  </w:style>
  <w:style w:type="numbering" w:styleId="12PT--11AAa1">
    <w:name w:val="編號12PT -- (一)  1.   (1)  A.   (A)  a."/>
    <w:qFormat/>
  </w:style>
  <w:style w:type="numbering" w:styleId="12PT--11AA2">
    <w:name w:val="編號12PT -- 一、 (一)  1.   (1)  A.   (A)"/>
    <w:qFormat/>
  </w:style>
  <w:style w:type="numbering" w:styleId="14PT--11AAaa1">
    <w:name w:val="編號14PT -- 1.   (1)   A.   (A)   a.   (a)"/>
    <w:qFormat/>
  </w:style>
  <w:style w:type="numbering" w:styleId="14PT--1AAaaa-1">
    <w:name w:val="編號14PT -- (1)  A.  (A)  a.   (a)   (a-1)"/>
    <w:qFormat/>
  </w:style>
  <w:style w:type="numbering" w:styleId="14PT--11AAa1">
    <w:name w:val="編號14PT -- (一)   1.   (1)   A.   (A)   a."/>
    <w:qFormat/>
  </w:style>
  <w:style w:type="numbering" w:styleId="14PT--11AA2">
    <w:name w:val="編號14PT -- 一、  (一)   1.   (1)   A.   (A)"/>
    <w:qFormat/>
  </w:style>
  <w:style w:type="numbering" w:styleId="14PT--11AA3">
    <w:name w:val="編號14PT -- 壹、  一、  (一)   1.  (1)  甲、  (甲)  A.  (A)"/>
    <w:qFormat/>
  </w:style>
  <w:style w:type="numbering" w:styleId="16PT--11AAaa1">
    <w:name w:val="編號16PT -- 1.     (1)   A.   (A)   a.    (a)"/>
    <w:qFormat/>
  </w:style>
  <w:style w:type="numbering" w:styleId="16PT--11AAa1">
    <w:name w:val="編號16PT -- (一)   1.   (1)   A.  (A)   a."/>
    <w:qFormat/>
  </w:style>
  <w:style w:type="numbering" w:styleId="16PT--11AA1">
    <w:name w:val="編號16PT -- 一、  (一)   1.    (1)   A.    (A)"/>
    <w:qFormat/>
  </w:style>
  <w:style w:type="numbering" w:styleId="16PT--11AA2">
    <w:name w:val="編號16PT -- 壹、  一、  (一)   1.    (1)   甲、  (甲)  A.  (A)"/>
    <w:qFormat/>
  </w:style>
  <w:style w:type="numbering" w:styleId="18PT--11AAaa">
    <w:name w:val="編號18PT -- 1、  (1)   A、  (A)   a、 (a)"/>
    <w:qFormat/>
  </w:style>
  <w:style w:type="numbering" w:styleId="18PT--11AAaa1">
    <w:name w:val="編號18PT -- 1.     (1)   A.   (A)   a.    (a)"/>
    <w:qFormat/>
  </w:style>
  <w:style w:type="numbering" w:styleId="18PT--11AAa">
    <w:name w:val="編號18PT -- (一)   1、  (1)   A、  (A)   a、"/>
    <w:qFormat/>
  </w:style>
  <w:style w:type="numbering" w:styleId="18PT--11AAa1">
    <w:name w:val="編號18PT -- (一)   1.   (1)   A.  (A)   a."/>
    <w:qFormat/>
  </w:style>
  <w:style w:type="numbering" w:styleId="18PT--11AA">
    <w:name w:val="編號18PT -- 一、  (一)   1、  (1)   A、  (A)"/>
    <w:qFormat/>
  </w:style>
  <w:style w:type="numbering" w:styleId="18PT--11AA1">
    <w:name w:val="編號18PT -- 一、  (一)   1.    (1)   A.    (A)"/>
    <w:qFormat/>
  </w:style>
  <w:style w:type="numbering" w:styleId="18PT--11A">
    <w:name w:val="編號18PT -- 壹、  一、  (一)   1、  (1)   A、"/>
    <w:qFormat/>
  </w:style>
  <w:style w:type="numbering" w:styleId="18PT--11AA2">
    <w:name w:val="編號18PT -- 壹、  一、  (一)   1.    (1)   甲、  (甲)  A.  (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MODA_ODF_Application_Tools/3.8.3.2$Windows_X86_64 LibreOffice_project/50f6e85287e3a15525502db78bc188a20eb52575</Application>
  <AppVersion>15.0000</AppVersion>
  <Pages>1</Pages>
  <Words>627</Words>
  <Characters>701</Characters>
  <CharactersWithSpaces>759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2025-02-14T01:14:00Z</dcterms:created>
  <dc:creator>簡槙男</dc:creator>
  <dc:description/>
  <dc:language>zh-TW</dc:language>
  <cp:lastModifiedBy/>
  <cp:lastPrinted>2025-03-19T14:32:10Z</cp:lastPrinted>
  <dcterms:modified xsi:type="dcterms:W3CDTF">2025-03-03T16:02:17Z</dcterms:modified>
  <cp:revision>12</cp:revision>
  <dc:subject/>
  <dc:title/>
</cp:coreProperties>
</file>